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864" w:rsidRDefault="00EB7864" w:rsidP="00EB7864">
      <w:pPr>
        <w:rPr>
          <w:rFonts w:asciiTheme="minorHAnsi" w:hAnsiTheme="minorHAnsi"/>
          <w:sz w:val="36"/>
          <w:szCs w:val="36"/>
        </w:rPr>
      </w:pPr>
      <w:r>
        <w:rPr>
          <w:rFonts w:asciiTheme="minorHAnsi" w:hAnsiTheme="minorHAnsi"/>
          <w:b/>
          <w:noProof/>
          <w:sz w:val="36"/>
          <w:szCs w:val="36"/>
          <w:lang w:val="de-AT" w:eastAsia="de-AT"/>
        </w:rPr>
        <w:t>Fallbeispiel</w:t>
      </w:r>
      <w:r w:rsidRPr="00774AE1">
        <w:rPr>
          <w:rFonts w:asciiTheme="minorHAnsi" w:hAnsiTheme="minorHAnsi"/>
          <w:b/>
          <w:sz w:val="36"/>
          <w:szCs w:val="36"/>
        </w:rPr>
        <w:t xml:space="preserve"> </w:t>
      </w:r>
      <w:r w:rsidRPr="00774AE1">
        <w:rPr>
          <w:rFonts w:asciiTheme="minorHAnsi" w:hAnsiTheme="minorHAnsi"/>
          <w:sz w:val="36"/>
          <w:szCs w:val="36"/>
        </w:rPr>
        <w:t>Ottakringer AG</w:t>
      </w:r>
      <w:r w:rsidR="003531B8">
        <w:rPr>
          <w:rFonts w:asciiTheme="minorHAnsi" w:hAnsiTheme="minorHAnsi"/>
          <w:sz w:val="36"/>
          <w:szCs w:val="36"/>
        </w:rPr>
        <w:t xml:space="preserve"> </w:t>
      </w:r>
    </w:p>
    <w:p w:rsidR="003531B8" w:rsidRPr="00EB7864" w:rsidRDefault="003531B8" w:rsidP="00EB7864">
      <w:pPr>
        <w:rPr>
          <w:rFonts w:asciiTheme="minorHAnsi" w:hAnsiTheme="minorHAnsi"/>
          <w:b/>
          <w:sz w:val="36"/>
          <w:szCs w:val="36"/>
        </w:rPr>
      </w:pPr>
    </w:p>
    <w:p w:rsidR="00EB7864" w:rsidRDefault="00EB7864" w:rsidP="00E70B32">
      <w:pPr>
        <w:shd w:val="clear" w:color="auto" w:fill="CCCCCC"/>
        <w:spacing w:after="150"/>
        <w:outlineLvl w:val="0"/>
        <w:rPr>
          <w:rFonts w:ascii="Arial" w:hAnsi="Arial" w:cs="Arial"/>
          <w:color w:val="646464"/>
          <w:kern w:val="36"/>
          <w:sz w:val="36"/>
          <w:szCs w:val="36"/>
        </w:rPr>
      </w:pPr>
      <w:r w:rsidRPr="00EB7864">
        <w:rPr>
          <w:rFonts w:asciiTheme="minorHAnsi" w:hAnsiTheme="minorHAnsi"/>
          <w:b/>
          <w:noProof/>
          <w:sz w:val="36"/>
          <w:szCs w:val="36"/>
        </w:rPr>
        <w:drawing>
          <wp:inline distT="0" distB="0" distL="0" distR="0" wp14:anchorId="2567E327" wp14:editId="1D8215B7">
            <wp:extent cx="5760720" cy="216344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163445"/>
                    </a:xfrm>
                    <a:prstGeom prst="rect">
                      <a:avLst/>
                    </a:prstGeom>
                  </pic:spPr>
                </pic:pic>
              </a:graphicData>
            </a:graphic>
          </wp:inline>
        </w:drawing>
      </w:r>
    </w:p>
    <w:p w:rsidR="00EB7864" w:rsidRDefault="00EB7864" w:rsidP="00EB7864">
      <w:pPr>
        <w:rPr>
          <w:rFonts w:asciiTheme="minorHAnsi" w:hAnsiTheme="minorHAnsi"/>
          <w:b/>
        </w:rPr>
      </w:pPr>
    </w:p>
    <w:p w:rsidR="00E70B32" w:rsidRDefault="00EB7864" w:rsidP="00EB7864">
      <w:pPr>
        <w:rPr>
          <w:rFonts w:asciiTheme="minorHAnsi" w:hAnsiTheme="minorHAnsi"/>
          <w:b/>
        </w:rPr>
      </w:pPr>
      <w:r w:rsidRPr="00EB7864">
        <w:rPr>
          <w:rFonts w:asciiTheme="minorHAnsi" w:hAnsiTheme="minorHAnsi"/>
          <w:b/>
        </w:rPr>
        <w:t>Vision &amp; Werte</w:t>
      </w:r>
    </w:p>
    <w:p w:rsidR="00EB7864" w:rsidRPr="00E70B32" w:rsidRDefault="00EB7864" w:rsidP="00EB7864">
      <w:pPr>
        <w:rPr>
          <w:rFonts w:asciiTheme="minorHAnsi" w:hAnsiTheme="minorHAnsi"/>
          <w:b/>
        </w:rPr>
      </w:pPr>
    </w:p>
    <w:p w:rsidR="00E70B32" w:rsidRPr="00EB7864" w:rsidRDefault="00E70B32" w:rsidP="00EB7864">
      <w:pPr>
        <w:pStyle w:val="Listenabsatz"/>
        <w:numPr>
          <w:ilvl w:val="0"/>
          <w:numId w:val="3"/>
        </w:numPr>
        <w:rPr>
          <w:rFonts w:asciiTheme="minorHAnsi" w:hAnsiTheme="minorHAnsi"/>
          <w:sz w:val="20"/>
          <w:szCs w:val="20"/>
        </w:rPr>
      </w:pPr>
      <w:r w:rsidRPr="00EB7864">
        <w:rPr>
          <w:rFonts w:asciiTheme="minorHAnsi" w:hAnsiTheme="minorHAnsi"/>
          <w:sz w:val="20"/>
          <w:szCs w:val="20"/>
        </w:rPr>
        <w:t>Die Ottakringer Getränke AG ist Österreichs einzige börsennotierte Getränkegruppe.</w:t>
      </w:r>
    </w:p>
    <w:p w:rsidR="00E70B32" w:rsidRPr="00EB7864" w:rsidRDefault="00E70B32" w:rsidP="00EB7864">
      <w:pPr>
        <w:pStyle w:val="Listenabsatz"/>
        <w:numPr>
          <w:ilvl w:val="0"/>
          <w:numId w:val="3"/>
        </w:numPr>
        <w:rPr>
          <w:rFonts w:asciiTheme="minorHAnsi" w:hAnsiTheme="minorHAnsi"/>
          <w:sz w:val="20"/>
          <w:szCs w:val="20"/>
        </w:rPr>
      </w:pPr>
      <w:r w:rsidRPr="00EB7864">
        <w:rPr>
          <w:rFonts w:asciiTheme="minorHAnsi" w:hAnsiTheme="minorHAnsi"/>
          <w:sz w:val="20"/>
          <w:szCs w:val="20"/>
        </w:rPr>
        <w:t>Wir sind und bleiben ein eigenständiges, österreichisches Familienunternehmen, das sich zur Wiener Börse bekennt.</w:t>
      </w:r>
    </w:p>
    <w:p w:rsidR="00E70B32" w:rsidRPr="00EB7864" w:rsidRDefault="00E70B32" w:rsidP="00EB7864">
      <w:pPr>
        <w:pStyle w:val="Listenabsatz"/>
        <w:numPr>
          <w:ilvl w:val="0"/>
          <w:numId w:val="3"/>
        </w:numPr>
        <w:rPr>
          <w:rFonts w:asciiTheme="minorHAnsi" w:hAnsiTheme="minorHAnsi"/>
          <w:sz w:val="20"/>
          <w:szCs w:val="20"/>
        </w:rPr>
      </w:pPr>
      <w:r w:rsidRPr="00EB7864">
        <w:rPr>
          <w:rFonts w:asciiTheme="minorHAnsi" w:hAnsiTheme="minorHAnsi"/>
          <w:sz w:val="20"/>
          <w:szCs w:val="20"/>
        </w:rPr>
        <w:t>Wirtschaftlichen Erfolg definieren wir als solides, nachhaltiges Wachstum. Kurzfristige Gewinnmaximierung ist nicht unser Stil. Uns ist wichtig, bleibende Werte zu schaffen. Deshalb denken wir langfristig — und was die Umwelt betrifft sogar in Generationen. Wie gesagt, wir sind ein Familienunternehmen.</w:t>
      </w:r>
    </w:p>
    <w:p w:rsidR="00E70B32" w:rsidRPr="00EB7864" w:rsidRDefault="00E70B32" w:rsidP="00EB7864">
      <w:pPr>
        <w:pStyle w:val="Listenabsatz"/>
        <w:numPr>
          <w:ilvl w:val="0"/>
          <w:numId w:val="3"/>
        </w:numPr>
        <w:rPr>
          <w:rFonts w:asciiTheme="minorHAnsi" w:hAnsiTheme="minorHAnsi"/>
          <w:sz w:val="20"/>
          <w:szCs w:val="20"/>
        </w:rPr>
      </w:pPr>
      <w:r w:rsidRPr="00EB7864">
        <w:rPr>
          <w:rFonts w:asciiTheme="minorHAnsi" w:hAnsiTheme="minorHAnsi"/>
          <w:sz w:val="20"/>
          <w:szCs w:val="20"/>
        </w:rPr>
        <w:t>Unser Ziel ist es, durch Top-Leistungen in den Bereichen Qualität, Service und Innovation den Menschen Freude zu bereiten und infolgedessen Marktanteile zu gewinnen.</w:t>
      </w:r>
    </w:p>
    <w:p w:rsidR="00E70B32" w:rsidRDefault="00E70B32" w:rsidP="00EB7864">
      <w:pPr>
        <w:pStyle w:val="Listenabsatz"/>
        <w:numPr>
          <w:ilvl w:val="0"/>
          <w:numId w:val="3"/>
        </w:numPr>
        <w:rPr>
          <w:rFonts w:asciiTheme="minorHAnsi" w:hAnsiTheme="minorHAnsi"/>
          <w:sz w:val="20"/>
          <w:szCs w:val="20"/>
        </w:rPr>
      </w:pPr>
      <w:r w:rsidRPr="00EB7864">
        <w:rPr>
          <w:rFonts w:asciiTheme="minorHAnsi" w:hAnsiTheme="minorHAnsi"/>
          <w:sz w:val="20"/>
          <w:szCs w:val="20"/>
        </w:rPr>
        <w:t>Entsprechend unserem Selbstverständnis, unserer Tradition sowie der besonderen Leidenschaft für unsere Arbeit und unsere Produkte, sprechen wir als potenzielle Aktionäre nicht etwa Hedge-Fonds oder Investmentbanken an, sondern Menschen, die unsere Werte teilen und die Freude daran haben, Teil einer besonderen österreichischen Getränkegruppe zu sein.</w:t>
      </w:r>
    </w:p>
    <w:p w:rsidR="00EB7864" w:rsidRPr="00EB7864" w:rsidRDefault="00EB7864" w:rsidP="00EB7864">
      <w:pPr>
        <w:rPr>
          <w:rFonts w:asciiTheme="minorHAnsi" w:hAnsiTheme="minorHAnsi"/>
          <w:sz w:val="20"/>
          <w:szCs w:val="20"/>
        </w:rPr>
      </w:pPr>
    </w:p>
    <w:p w:rsidR="00EB7864" w:rsidRPr="00EB7864" w:rsidRDefault="00EB7864" w:rsidP="00EB7864">
      <w:pPr>
        <w:pStyle w:val="Listenabsatz"/>
        <w:rPr>
          <w:rFonts w:asciiTheme="minorHAnsi" w:hAnsiTheme="minorHAnsi"/>
          <w:sz w:val="20"/>
          <w:szCs w:val="20"/>
        </w:rPr>
      </w:pPr>
    </w:p>
    <w:p w:rsidR="00EB7864" w:rsidRDefault="00EB7864">
      <w:pPr>
        <w:rPr>
          <w:rFonts w:asciiTheme="minorHAnsi" w:hAnsiTheme="minorHAnsi"/>
          <w:b/>
          <w:sz w:val="36"/>
          <w:szCs w:val="36"/>
        </w:rPr>
      </w:pPr>
      <w:r w:rsidRPr="00EB7864">
        <w:rPr>
          <w:rFonts w:asciiTheme="minorHAnsi" w:hAnsiTheme="minorHAnsi"/>
          <w:b/>
          <w:noProof/>
          <w:sz w:val="36"/>
          <w:szCs w:val="36"/>
        </w:rPr>
        <w:drawing>
          <wp:inline distT="0" distB="0" distL="0" distR="0" wp14:anchorId="471FFD1D" wp14:editId="09A5BF93">
            <wp:extent cx="5760720" cy="30251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25140"/>
                    </a:xfrm>
                    <a:prstGeom prst="rect">
                      <a:avLst/>
                    </a:prstGeom>
                  </pic:spPr>
                </pic:pic>
              </a:graphicData>
            </a:graphic>
          </wp:inline>
        </w:drawing>
      </w:r>
    </w:p>
    <w:p w:rsidR="00E70B32" w:rsidRDefault="00E70B32">
      <w:pPr>
        <w:rPr>
          <w:rFonts w:asciiTheme="minorHAnsi" w:hAnsiTheme="minorHAnsi"/>
          <w:b/>
          <w:sz w:val="36"/>
          <w:szCs w:val="36"/>
        </w:rPr>
      </w:pPr>
      <w:r>
        <w:rPr>
          <w:rFonts w:asciiTheme="minorHAnsi" w:hAnsiTheme="minorHAnsi"/>
          <w:b/>
          <w:sz w:val="36"/>
          <w:szCs w:val="36"/>
        </w:rPr>
        <w:br w:type="page"/>
      </w:r>
    </w:p>
    <w:p w:rsidR="0032128B" w:rsidRPr="0032128B" w:rsidRDefault="00134956">
      <w:r>
        <w:rPr>
          <w:rFonts w:asciiTheme="minorHAnsi" w:hAnsiTheme="minorHAnsi"/>
          <w:b/>
          <w:noProof/>
          <w:sz w:val="36"/>
          <w:szCs w:val="36"/>
          <w:lang w:val="de-AT" w:eastAsia="de-AT"/>
        </w:rPr>
        <w:lastRenderedPageBreak/>
        <w:drawing>
          <wp:anchor distT="0" distB="0" distL="114300" distR="114300" simplePos="0" relativeHeight="251660800" behindDoc="0" locked="0" layoutInCell="1" allowOverlap="1">
            <wp:simplePos x="0" y="0"/>
            <wp:positionH relativeFrom="margin">
              <wp:posOffset>4966335</wp:posOffset>
            </wp:positionH>
            <wp:positionV relativeFrom="margin">
              <wp:posOffset>-254000</wp:posOffset>
            </wp:positionV>
            <wp:extent cx="1132840" cy="799465"/>
            <wp:effectExtent l="19050" t="0" r="0" b="0"/>
            <wp:wrapSquare wrapText="bothSides"/>
            <wp:docPr id="1" name="irc_mi" descr="Bildergebnis für ottakringer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ottakringer logo">
                      <a:hlinkClick r:id="rId7"/>
                    </pic:cNvPr>
                    <pic:cNvPicPr>
                      <a:picLocks noChangeAspect="1" noChangeArrowheads="1"/>
                    </pic:cNvPicPr>
                  </pic:nvPicPr>
                  <pic:blipFill>
                    <a:blip r:embed="rId8" r:link="rId9" cstate="print"/>
                    <a:srcRect/>
                    <a:stretch>
                      <a:fillRect/>
                    </a:stretch>
                  </pic:blipFill>
                  <pic:spPr bwMode="auto">
                    <a:xfrm>
                      <a:off x="0" y="0"/>
                      <a:ext cx="1132840" cy="799465"/>
                    </a:xfrm>
                    <a:prstGeom prst="rect">
                      <a:avLst/>
                    </a:prstGeom>
                    <a:noFill/>
                    <a:ln w="9525">
                      <a:noFill/>
                      <a:miter lim="800000"/>
                      <a:headEnd/>
                      <a:tailEnd/>
                    </a:ln>
                  </pic:spPr>
                </pic:pic>
              </a:graphicData>
            </a:graphic>
          </wp:anchor>
        </w:drawing>
      </w:r>
    </w:p>
    <w:p w:rsidR="0032128B" w:rsidRDefault="00DC3964">
      <w:r w:rsidRPr="00DC3964">
        <w:rPr>
          <w:noProof/>
        </w:rPr>
        <w:drawing>
          <wp:inline distT="0" distB="0" distL="0" distR="0" wp14:anchorId="60544D90" wp14:editId="0AC95ECF">
            <wp:extent cx="4745317" cy="454236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2090" cy="4577566"/>
                    </a:xfrm>
                    <a:prstGeom prst="rect">
                      <a:avLst/>
                    </a:prstGeom>
                  </pic:spPr>
                </pic:pic>
              </a:graphicData>
            </a:graphic>
          </wp:inline>
        </w:drawing>
      </w:r>
    </w:p>
    <w:p w:rsidR="00774AE1" w:rsidRDefault="00463F2E">
      <w:r w:rsidRPr="00463F2E">
        <w:rPr>
          <w:noProof/>
          <w:lang w:val="de-AT" w:eastAsia="de-AT"/>
        </w:rPr>
        <w:drawing>
          <wp:inline distT="0" distB="0" distL="0" distR="0" wp14:anchorId="11B8C661" wp14:editId="1FB0CB39">
            <wp:extent cx="4948767" cy="4044331"/>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1106" cy="4095277"/>
                    </a:xfrm>
                    <a:prstGeom prst="rect">
                      <a:avLst/>
                    </a:prstGeom>
                  </pic:spPr>
                </pic:pic>
              </a:graphicData>
            </a:graphic>
          </wp:inline>
        </w:drawing>
      </w:r>
    </w:p>
    <w:p w:rsidR="00A70861" w:rsidRDefault="00BF6839">
      <w:pPr>
        <w:rPr>
          <w:rFonts w:ascii="Arial" w:hAnsi="Arial" w:cs="Arial"/>
          <w:b/>
        </w:rPr>
      </w:pPr>
      <w:r w:rsidRPr="00BF6839">
        <w:rPr>
          <w:rFonts w:ascii="Arial" w:hAnsi="Arial" w:cs="Arial"/>
          <w:b/>
          <w:noProof/>
        </w:rPr>
        <w:lastRenderedPageBreak/>
        <w:drawing>
          <wp:inline distT="0" distB="0" distL="0" distR="0" wp14:anchorId="71866604" wp14:editId="746E3EF8">
            <wp:extent cx="5029200" cy="523265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1809" cy="5245771"/>
                    </a:xfrm>
                    <a:prstGeom prst="rect">
                      <a:avLst/>
                    </a:prstGeom>
                  </pic:spPr>
                </pic:pic>
              </a:graphicData>
            </a:graphic>
          </wp:inline>
        </w:drawing>
      </w:r>
    </w:p>
    <w:p w:rsidR="00707889" w:rsidRDefault="00707889">
      <w:pPr>
        <w:rPr>
          <w:rFonts w:asciiTheme="minorHAnsi" w:hAnsiTheme="minorHAnsi" w:cstheme="minorHAnsi"/>
          <w:b/>
        </w:rPr>
      </w:pPr>
    </w:p>
    <w:p w:rsidR="009C2E88" w:rsidRPr="00707889" w:rsidRDefault="00794CF9">
      <w:pPr>
        <w:rPr>
          <w:rFonts w:asciiTheme="minorHAnsi" w:hAnsiTheme="minorHAnsi" w:cstheme="minorHAnsi"/>
          <w:b/>
        </w:rPr>
      </w:pPr>
      <w:r w:rsidRPr="00707889">
        <w:rPr>
          <w:rFonts w:asciiTheme="minorHAnsi" w:hAnsiTheme="minorHAnsi" w:cstheme="minorHAnsi"/>
          <w:b/>
        </w:rPr>
        <w:t>Aufgabenstellung</w:t>
      </w:r>
      <w:r w:rsidR="00A70861" w:rsidRPr="00707889">
        <w:rPr>
          <w:rFonts w:asciiTheme="minorHAnsi" w:hAnsiTheme="minorHAnsi" w:cstheme="minorHAnsi"/>
          <w:b/>
        </w:rPr>
        <w:t>en</w:t>
      </w:r>
      <w:r w:rsidRPr="00707889">
        <w:rPr>
          <w:rFonts w:asciiTheme="minorHAnsi" w:hAnsiTheme="minorHAnsi" w:cstheme="minorHAnsi"/>
          <w:b/>
        </w:rPr>
        <w:t>:</w:t>
      </w:r>
    </w:p>
    <w:p w:rsidR="00794CF9" w:rsidRPr="00707889" w:rsidRDefault="00794CF9">
      <w:pPr>
        <w:rPr>
          <w:rFonts w:asciiTheme="minorHAnsi" w:hAnsiTheme="minorHAnsi" w:cstheme="minorHAnsi"/>
        </w:rPr>
      </w:pPr>
    </w:p>
    <w:p w:rsidR="00794CF9" w:rsidRPr="00707889" w:rsidRDefault="00794CF9" w:rsidP="00794CF9">
      <w:pPr>
        <w:pStyle w:val="Text"/>
        <w:numPr>
          <w:ilvl w:val="0"/>
          <w:numId w:val="1"/>
        </w:numPr>
        <w:rPr>
          <w:rFonts w:asciiTheme="minorHAnsi" w:hAnsiTheme="minorHAnsi" w:cstheme="minorHAnsi"/>
          <w:sz w:val="24"/>
          <w:szCs w:val="24"/>
        </w:rPr>
      </w:pPr>
      <w:r w:rsidRPr="00707889">
        <w:rPr>
          <w:rFonts w:asciiTheme="minorHAnsi" w:hAnsiTheme="minorHAnsi" w:cstheme="minorHAnsi"/>
          <w:b/>
          <w:sz w:val="24"/>
          <w:szCs w:val="24"/>
        </w:rPr>
        <w:t>Analysieren</w:t>
      </w:r>
      <w:r w:rsidRPr="00707889">
        <w:rPr>
          <w:rFonts w:asciiTheme="minorHAnsi" w:hAnsiTheme="minorHAnsi" w:cstheme="minorHAnsi"/>
          <w:sz w:val="24"/>
          <w:szCs w:val="24"/>
        </w:rPr>
        <w:t xml:space="preserve"> Sie kurz die Bilanz und die GuV und gehen Sie dabei auf vier wichtige Punkte für das Unternehmen ein. Berücksichtigen Sie dabei die Entwicklung des Unternehmens und versuchen Sie Erklärungen für die Veränderungen der von Ihnen ausgewählten Positionen zu finden.</w:t>
      </w:r>
    </w:p>
    <w:p w:rsidR="00794CF9" w:rsidRPr="00707889" w:rsidRDefault="00794CF9">
      <w:pPr>
        <w:rPr>
          <w:rFonts w:asciiTheme="minorHAnsi" w:hAnsiTheme="minorHAnsi" w:cstheme="minorHAnsi"/>
        </w:rPr>
      </w:pPr>
    </w:p>
    <w:p w:rsidR="00A70861" w:rsidRPr="00707889" w:rsidRDefault="00A70861" w:rsidP="00A70861">
      <w:pPr>
        <w:pStyle w:val="Text"/>
        <w:numPr>
          <w:ilvl w:val="0"/>
          <w:numId w:val="1"/>
        </w:numPr>
        <w:rPr>
          <w:rFonts w:asciiTheme="minorHAnsi" w:hAnsiTheme="minorHAnsi" w:cstheme="minorHAnsi"/>
          <w:sz w:val="24"/>
          <w:szCs w:val="24"/>
        </w:rPr>
      </w:pPr>
      <w:r w:rsidRPr="00707889">
        <w:rPr>
          <w:rFonts w:asciiTheme="minorHAnsi" w:hAnsiTheme="minorHAnsi" w:cstheme="minorHAnsi"/>
          <w:sz w:val="24"/>
          <w:szCs w:val="24"/>
        </w:rPr>
        <w:t xml:space="preserve">Handelt es sich bei diesem Unternehmen um ein </w:t>
      </w:r>
      <w:r w:rsidRPr="00707889">
        <w:rPr>
          <w:rFonts w:asciiTheme="minorHAnsi" w:hAnsiTheme="minorHAnsi" w:cstheme="minorHAnsi"/>
          <w:b/>
          <w:sz w:val="24"/>
          <w:szCs w:val="24"/>
        </w:rPr>
        <w:t xml:space="preserve">anlage- oder </w:t>
      </w:r>
      <w:r w:rsidRPr="00707889">
        <w:rPr>
          <w:rFonts w:asciiTheme="minorHAnsi" w:hAnsiTheme="minorHAnsi" w:cstheme="minorHAnsi"/>
          <w:sz w:val="24"/>
          <w:szCs w:val="24"/>
        </w:rPr>
        <w:t xml:space="preserve">ein </w:t>
      </w:r>
      <w:r w:rsidRPr="00707889">
        <w:rPr>
          <w:rFonts w:asciiTheme="minorHAnsi" w:hAnsiTheme="minorHAnsi" w:cstheme="minorHAnsi"/>
          <w:b/>
          <w:sz w:val="24"/>
          <w:szCs w:val="24"/>
        </w:rPr>
        <w:t>umlaufintensives</w:t>
      </w:r>
      <w:r w:rsidRPr="00707889">
        <w:rPr>
          <w:rFonts w:asciiTheme="minorHAnsi" w:hAnsiTheme="minorHAnsi" w:cstheme="minorHAnsi"/>
          <w:sz w:val="24"/>
          <w:szCs w:val="24"/>
        </w:rPr>
        <w:t xml:space="preserve"> Unternehmen? Begründen Sie kurz Ihre Antwort und berücksichtigen Sie dabei den Tätigkeitsbereich des Unternehmens.</w:t>
      </w:r>
    </w:p>
    <w:p w:rsidR="00A70861" w:rsidRPr="00707889" w:rsidRDefault="00A70861" w:rsidP="00A70861">
      <w:pPr>
        <w:pStyle w:val="Text"/>
        <w:rPr>
          <w:rFonts w:asciiTheme="minorHAnsi" w:hAnsiTheme="minorHAnsi" w:cstheme="minorHAnsi"/>
          <w:sz w:val="24"/>
          <w:szCs w:val="24"/>
        </w:rPr>
      </w:pPr>
    </w:p>
    <w:p w:rsidR="003531B8" w:rsidRDefault="00A70861" w:rsidP="007F42E7">
      <w:pPr>
        <w:pStyle w:val="Default"/>
        <w:numPr>
          <w:ilvl w:val="0"/>
          <w:numId w:val="1"/>
        </w:numPr>
        <w:rPr>
          <w:rFonts w:asciiTheme="minorHAnsi" w:hAnsiTheme="minorHAnsi" w:cstheme="minorHAnsi"/>
        </w:rPr>
      </w:pPr>
      <w:r w:rsidRPr="00707889">
        <w:rPr>
          <w:rFonts w:asciiTheme="minorHAnsi" w:hAnsiTheme="minorHAnsi" w:cstheme="minorHAnsi"/>
        </w:rPr>
        <w:t>Führen Sie den Quick Test durch.</w:t>
      </w:r>
      <w:r w:rsidR="0062420F" w:rsidRPr="00707889">
        <w:rPr>
          <w:rFonts w:asciiTheme="minorHAnsi" w:hAnsiTheme="minorHAnsi" w:cstheme="minorHAnsi"/>
        </w:rPr>
        <w:t xml:space="preserve"> </w:t>
      </w:r>
    </w:p>
    <w:p w:rsidR="007F42E7" w:rsidRDefault="007F42E7" w:rsidP="007F42E7">
      <w:pPr>
        <w:pStyle w:val="Listenabsatz"/>
        <w:rPr>
          <w:rFonts w:asciiTheme="minorHAnsi" w:hAnsiTheme="minorHAnsi" w:cstheme="minorHAnsi"/>
        </w:rPr>
      </w:pPr>
    </w:p>
    <w:p w:rsidR="007F42E7" w:rsidRDefault="007F42E7" w:rsidP="007F42E7">
      <w:pPr>
        <w:pStyle w:val="Default"/>
        <w:numPr>
          <w:ilvl w:val="0"/>
          <w:numId w:val="1"/>
        </w:numPr>
        <w:rPr>
          <w:rFonts w:asciiTheme="minorHAnsi" w:hAnsiTheme="minorHAnsi" w:cstheme="minorHAnsi"/>
        </w:rPr>
      </w:pPr>
      <w:r>
        <w:rPr>
          <w:rFonts w:asciiTheme="minorHAnsi" w:hAnsiTheme="minorHAnsi" w:cstheme="minorHAnsi"/>
        </w:rPr>
        <w:t xml:space="preserve">Berechnen Sie die Liquidität 2. Grades und das Working Capital </w:t>
      </w:r>
      <w:r w:rsidR="0050201E">
        <w:rPr>
          <w:rFonts w:asciiTheme="minorHAnsi" w:hAnsiTheme="minorHAnsi" w:cstheme="minorHAnsi"/>
        </w:rPr>
        <w:t>erläutern Sie diese.</w:t>
      </w:r>
    </w:p>
    <w:p w:rsidR="00B50A23" w:rsidRDefault="00B50A23" w:rsidP="00B50A23">
      <w:pPr>
        <w:pStyle w:val="Listenabsatz"/>
        <w:rPr>
          <w:rFonts w:asciiTheme="minorHAnsi" w:hAnsiTheme="minorHAnsi" w:cstheme="minorHAnsi"/>
        </w:rPr>
      </w:pPr>
    </w:p>
    <w:p w:rsidR="00B50A23" w:rsidRDefault="00B50A23" w:rsidP="007F42E7">
      <w:pPr>
        <w:pStyle w:val="Default"/>
        <w:numPr>
          <w:ilvl w:val="0"/>
          <w:numId w:val="1"/>
        </w:numPr>
        <w:rPr>
          <w:rFonts w:asciiTheme="minorHAnsi" w:hAnsiTheme="minorHAnsi" w:cstheme="minorHAnsi"/>
        </w:rPr>
      </w:pPr>
      <w:r>
        <w:rPr>
          <w:rFonts w:asciiTheme="minorHAnsi" w:hAnsiTheme="minorHAnsi" w:cstheme="minorHAnsi"/>
        </w:rPr>
        <w:t>Geben Sie ein finales Urteil über Ottakringer</w:t>
      </w:r>
      <w:r w:rsidR="00FE7775">
        <w:rPr>
          <w:rFonts w:asciiTheme="minorHAnsi" w:hAnsiTheme="minorHAnsi" w:cstheme="minorHAnsi"/>
        </w:rPr>
        <w:t xml:space="preserve"> ab und beurteilen Sie, ob ein Investment an diesem Unternehmen empfehlenswert</w:t>
      </w:r>
      <w:bookmarkStart w:id="0" w:name="_GoBack"/>
      <w:bookmarkEnd w:id="0"/>
      <w:r w:rsidR="00FE7775">
        <w:rPr>
          <w:rFonts w:asciiTheme="minorHAnsi" w:hAnsiTheme="minorHAnsi" w:cstheme="minorHAnsi"/>
        </w:rPr>
        <w:t xml:space="preserve"> ist.</w:t>
      </w:r>
    </w:p>
    <w:p w:rsidR="003531B8" w:rsidRDefault="003531B8">
      <w:pPr>
        <w:rPr>
          <w:rFonts w:asciiTheme="minorHAnsi" w:hAnsiTheme="minorHAnsi" w:cstheme="minorHAnsi"/>
          <w:color w:val="000000"/>
        </w:rPr>
      </w:pPr>
      <w:r>
        <w:rPr>
          <w:rFonts w:asciiTheme="minorHAnsi" w:hAnsiTheme="minorHAnsi" w:cstheme="minorHAnsi"/>
        </w:rPr>
        <w:br w:type="page"/>
      </w:r>
    </w:p>
    <w:p w:rsidR="0032128B" w:rsidRDefault="00D45E51" w:rsidP="002674A2">
      <w:pPr>
        <w:pStyle w:val="Default"/>
        <w:rPr>
          <w:rFonts w:asciiTheme="minorHAnsi" w:hAnsiTheme="minorHAnsi"/>
          <w:sz w:val="36"/>
          <w:szCs w:val="36"/>
        </w:rPr>
      </w:pPr>
      <w:proofErr w:type="spellStart"/>
      <w:r>
        <w:rPr>
          <w:rFonts w:asciiTheme="minorHAnsi" w:hAnsiTheme="minorHAnsi"/>
          <w:b/>
          <w:sz w:val="36"/>
          <w:szCs w:val="36"/>
        </w:rPr>
        <w:lastRenderedPageBreak/>
        <w:t>Balanced</w:t>
      </w:r>
      <w:proofErr w:type="spellEnd"/>
      <w:r>
        <w:rPr>
          <w:rFonts w:asciiTheme="minorHAnsi" w:hAnsiTheme="minorHAnsi"/>
          <w:b/>
          <w:sz w:val="36"/>
          <w:szCs w:val="36"/>
        </w:rPr>
        <w:t xml:space="preserve"> </w:t>
      </w:r>
      <w:proofErr w:type="spellStart"/>
      <w:r>
        <w:rPr>
          <w:rFonts w:asciiTheme="minorHAnsi" w:hAnsiTheme="minorHAnsi"/>
          <w:b/>
          <w:sz w:val="36"/>
          <w:szCs w:val="36"/>
        </w:rPr>
        <w:t>Scorecard</w:t>
      </w:r>
      <w:proofErr w:type="spellEnd"/>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1555"/>
        <w:gridCol w:w="1563"/>
        <w:gridCol w:w="2685"/>
      </w:tblGrid>
      <w:tr w:rsidR="00D45E51" w:rsidTr="00D45E51">
        <w:trPr>
          <w:trHeight w:val="660"/>
        </w:trPr>
        <w:tc>
          <w:tcPr>
            <w:tcW w:w="3253" w:type="dxa"/>
            <w:tcBorders>
              <w:top w:val="single" w:sz="6" w:space="0" w:color="auto"/>
              <w:left w:val="single" w:sz="6" w:space="0" w:color="auto"/>
              <w:bottom w:val="single" w:sz="12" w:space="0" w:color="auto"/>
              <w:right w:val="single" w:sz="6" w:space="0" w:color="auto"/>
            </w:tcBorders>
            <w:shd w:val="clear" w:color="auto" w:fill="D5DCE4"/>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b/>
                <w:bCs/>
                <w:lang w:val="de-AT"/>
              </w:rPr>
              <w:t>Strategisches Ziel</w:t>
            </w:r>
            <w:r>
              <w:rPr>
                <w:rStyle w:val="eop"/>
                <w:rFonts w:ascii="Calibri Light" w:hAnsi="Calibri Light" w:cs="Calibri Light"/>
              </w:rPr>
              <w:t> </w:t>
            </w:r>
          </w:p>
        </w:tc>
        <w:tc>
          <w:tcPr>
            <w:tcW w:w="1555" w:type="dxa"/>
            <w:tcBorders>
              <w:top w:val="single" w:sz="6" w:space="0" w:color="auto"/>
              <w:left w:val="single" w:sz="6" w:space="0" w:color="auto"/>
              <w:bottom w:val="single" w:sz="12" w:space="0" w:color="auto"/>
              <w:right w:val="single" w:sz="6" w:space="0" w:color="auto"/>
            </w:tcBorders>
            <w:shd w:val="clear" w:color="auto" w:fill="D5DCE4"/>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b/>
                <w:bCs/>
                <w:lang w:val="de-AT"/>
              </w:rPr>
              <w:t>Messgröße</w:t>
            </w:r>
            <w:r>
              <w:rPr>
                <w:rStyle w:val="eop"/>
                <w:rFonts w:ascii="Calibri Light" w:hAnsi="Calibri Light" w:cs="Calibri Light"/>
              </w:rPr>
              <w:t> </w:t>
            </w:r>
          </w:p>
        </w:tc>
        <w:tc>
          <w:tcPr>
            <w:tcW w:w="1563" w:type="dxa"/>
            <w:tcBorders>
              <w:top w:val="single" w:sz="6" w:space="0" w:color="auto"/>
              <w:left w:val="single" w:sz="6" w:space="0" w:color="auto"/>
              <w:bottom w:val="single" w:sz="12" w:space="0" w:color="auto"/>
              <w:right w:val="single" w:sz="6" w:space="0" w:color="auto"/>
            </w:tcBorders>
            <w:shd w:val="clear" w:color="auto" w:fill="D5DCE4"/>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b/>
                <w:bCs/>
                <w:lang w:val="de-AT"/>
              </w:rPr>
              <w:t>Zielvorgabe in 3 Jahren</w:t>
            </w:r>
            <w:r>
              <w:rPr>
                <w:rStyle w:val="eop"/>
                <w:rFonts w:ascii="Calibri Light" w:hAnsi="Calibri Light" w:cs="Calibri Light"/>
              </w:rPr>
              <w:t> </w:t>
            </w:r>
          </w:p>
        </w:tc>
        <w:tc>
          <w:tcPr>
            <w:tcW w:w="2685" w:type="dxa"/>
            <w:tcBorders>
              <w:top w:val="single" w:sz="6" w:space="0" w:color="auto"/>
              <w:left w:val="single" w:sz="6" w:space="0" w:color="auto"/>
              <w:bottom w:val="single" w:sz="12" w:space="0" w:color="auto"/>
              <w:right w:val="single" w:sz="6" w:space="0" w:color="auto"/>
            </w:tcBorders>
            <w:shd w:val="clear" w:color="auto" w:fill="D5DCE4"/>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b/>
                <w:bCs/>
                <w:lang w:val="de-AT"/>
              </w:rPr>
              <w:t>strategische Aktionen</w:t>
            </w:r>
            <w:r>
              <w:rPr>
                <w:rStyle w:val="eop"/>
                <w:rFonts w:ascii="Calibri Light" w:hAnsi="Calibri Light" w:cs="Calibri Light"/>
              </w:rPr>
              <w:t> </w:t>
            </w:r>
          </w:p>
        </w:tc>
      </w:tr>
      <w:tr w:rsidR="00D45E51" w:rsidTr="00D45E51">
        <w:trPr>
          <w:trHeight w:val="285"/>
        </w:trPr>
        <w:tc>
          <w:tcPr>
            <w:tcW w:w="9056" w:type="dxa"/>
            <w:gridSpan w:val="4"/>
            <w:tcBorders>
              <w:top w:val="single" w:sz="12" w:space="0" w:color="auto"/>
              <w:left w:val="single" w:sz="12" w:space="0" w:color="auto"/>
              <w:bottom w:val="single" w:sz="6" w:space="0" w:color="auto"/>
              <w:right w:val="single" w:sz="12" w:space="0" w:color="auto"/>
            </w:tcBorders>
            <w:shd w:val="clear" w:color="auto" w:fill="auto"/>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lang w:val="de-AT"/>
              </w:rPr>
              <w:t>Prozessperspektive</w:t>
            </w:r>
            <w:r>
              <w:rPr>
                <w:rStyle w:val="eop"/>
                <w:rFonts w:ascii="Calibri Light" w:hAnsi="Calibri Light" w:cs="Calibri Light"/>
              </w:rPr>
              <w:t> </w:t>
            </w:r>
          </w:p>
        </w:tc>
      </w:tr>
      <w:tr w:rsidR="00D45E51" w:rsidTr="00D45E51">
        <w:trPr>
          <w:trHeight w:val="1650"/>
        </w:trPr>
        <w:tc>
          <w:tcPr>
            <w:tcW w:w="3253" w:type="dxa"/>
            <w:tcBorders>
              <w:top w:val="single" w:sz="6" w:space="0" w:color="auto"/>
              <w:left w:val="single" w:sz="12"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p>
        </w:tc>
        <w:tc>
          <w:tcPr>
            <w:tcW w:w="1555"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1563"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2685" w:type="dxa"/>
            <w:tcBorders>
              <w:top w:val="single" w:sz="6" w:space="0" w:color="auto"/>
              <w:left w:val="single" w:sz="6" w:space="0" w:color="auto"/>
              <w:bottom w:val="single" w:sz="12" w:space="0" w:color="auto"/>
              <w:right w:val="single" w:sz="12" w:space="0" w:color="auto"/>
            </w:tcBorders>
            <w:shd w:val="clear" w:color="auto" w:fill="auto"/>
            <w:hideMark/>
          </w:tcPr>
          <w:p w:rsidR="00D45E51" w:rsidRDefault="00D45E51" w:rsidP="00D45E51">
            <w:pPr>
              <w:pStyle w:val="paragraph"/>
              <w:spacing w:before="0" w:beforeAutospacing="0" w:after="0" w:afterAutospacing="0"/>
              <w:textAlignment w:val="baseline"/>
              <w:rPr>
                <w:rStyle w:val="eop"/>
                <w:rFonts w:ascii="Calibri Light" w:hAnsi="Calibri Light" w:cs="Calibri Light"/>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tc>
      </w:tr>
      <w:tr w:rsidR="00D45E51" w:rsidTr="00D45E51">
        <w:trPr>
          <w:trHeight w:val="285"/>
        </w:trPr>
        <w:tc>
          <w:tcPr>
            <w:tcW w:w="9056" w:type="dxa"/>
            <w:gridSpan w:val="4"/>
            <w:tcBorders>
              <w:top w:val="single" w:sz="12" w:space="0" w:color="auto"/>
              <w:left w:val="single" w:sz="12" w:space="0" w:color="auto"/>
              <w:bottom w:val="single" w:sz="6" w:space="0" w:color="auto"/>
              <w:right w:val="single" w:sz="12" w:space="0" w:color="auto"/>
            </w:tcBorders>
            <w:shd w:val="clear" w:color="auto" w:fill="auto"/>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lang w:val="de-AT"/>
              </w:rPr>
              <w:t>Kundenperspektive</w:t>
            </w:r>
            <w:r>
              <w:rPr>
                <w:rStyle w:val="eop"/>
                <w:rFonts w:ascii="Calibri Light" w:hAnsi="Calibri Light" w:cs="Calibri Light"/>
              </w:rPr>
              <w:t> </w:t>
            </w:r>
          </w:p>
        </w:tc>
      </w:tr>
      <w:tr w:rsidR="00D45E51" w:rsidTr="00D45E51">
        <w:trPr>
          <w:trHeight w:val="1350"/>
        </w:trPr>
        <w:tc>
          <w:tcPr>
            <w:tcW w:w="3253" w:type="dxa"/>
            <w:tcBorders>
              <w:top w:val="single" w:sz="6" w:space="0" w:color="auto"/>
              <w:left w:val="single" w:sz="12"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p>
        </w:tc>
        <w:tc>
          <w:tcPr>
            <w:tcW w:w="1555"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1563"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2685" w:type="dxa"/>
            <w:tcBorders>
              <w:top w:val="single" w:sz="6" w:space="0" w:color="auto"/>
              <w:left w:val="single" w:sz="6" w:space="0" w:color="auto"/>
              <w:bottom w:val="single" w:sz="12" w:space="0" w:color="auto"/>
              <w:right w:val="single" w:sz="12" w:space="0" w:color="auto"/>
            </w:tcBorders>
            <w:shd w:val="clear" w:color="auto" w:fill="auto"/>
            <w:hideMark/>
          </w:tcPr>
          <w:p w:rsidR="00D45E51" w:rsidRDefault="00D45E51" w:rsidP="00D45E51">
            <w:pPr>
              <w:pStyle w:val="paragraph"/>
              <w:spacing w:before="0" w:beforeAutospacing="0" w:after="0" w:afterAutospacing="0"/>
              <w:textAlignment w:val="baseline"/>
              <w:rPr>
                <w:rStyle w:val="eop"/>
                <w:rFonts w:ascii="Calibri Light" w:hAnsi="Calibri Light" w:cs="Calibri Light"/>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tc>
      </w:tr>
      <w:tr w:rsidR="00D45E51" w:rsidTr="00D45E51">
        <w:trPr>
          <w:trHeight w:val="285"/>
        </w:trPr>
        <w:tc>
          <w:tcPr>
            <w:tcW w:w="9056" w:type="dxa"/>
            <w:gridSpan w:val="4"/>
            <w:tcBorders>
              <w:top w:val="single" w:sz="12" w:space="0" w:color="auto"/>
              <w:left w:val="single" w:sz="12" w:space="0" w:color="auto"/>
              <w:bottom w:val="single" w:sz="6" w:space="0" w:color="auto"/>
              <w:right w:val="single" w:sz="12" w:space="0" w:color="auto"/>
            </w:tcBorders>
            <w:shd w:val="clear" w:color="auto" w:fill="auto"/>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lang w:val="de-AT"/>
              </w:rPr>
              <w:t>Finanzperspektive </w:t>
            </w:r>
            <w:r>
              <w:rPr>
                <w:rStyle w:val="eop"/>
                <w:rFonts w:ascii="Calibri Light" w:hAnsi="Calibri Light" w:cs="Calibri Light"/>
              </w:rPr>
              <w:t> </w:t>
            </w:r>
          </w:p>
        </w:tc>
      </w:tr>
      <w:tr w:rsidR="00D45E51" w:rsidTr="00D45E51">
        <w:trPr>
          <w:trHeight w:val="1335"/>
        </w:trPr>
        <w:tc>
          <w:tcPr>
            <w:tcW w:w="3253" w:type="dxa"/>
            <w:tcBorders>
              <w:top w:val="single" w:sz="6" w:space="0" w:color="auto"/>
              <w:left w:val="single" w:sz="12"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1555"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1563"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2685" w:type="dxa"/>
            <w:tcBorders>
              <w:top w:val="single" w:sz="6" w:space="0" w:color="auto"/>
              <w:left w:val="single" w:sz="6" w:space="0" w:color="auto"/>
              <w:bottom w:val="single" w:sz="12" w:space="0" w:color="auto"/>
              <w:right w:val="single" w:sz="12" w:space="0" w:color="auto"/>
            </w:tcBorders>
            <w:shd w:val="clear" w:color="auto" w:fill="auto"/>
            <w:hideMark/>
          </w:tcPr>
          <w:p w:rsidR="00D45E51" w:rsidRDefault="00D45E51" w:rsidP="00D45E51">
            <w:pPr>
              <w:pStyle w:val="paragraph"/>
              <w:spacing w:before="0" w:beforeAutospacing="0" w:after="0" w:afterAutospacing="0"/>
              <w:textAlignment w:val="baseline"/>
              <w:rPr>
                <w:rStyle w:val="eop"/>
                <w:rFonts w:ascii="Calibri Light" w:hAnsi="Calibri Light" w:cs="Calibri Light"/>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tc>
      </w:tr>
      <w:tr w:rsidR="00D45E51" w:rsidTr="00D45E51">
        <w:trPr>
          <w:trHeight w:val="285"/>
        </w:trPr>
        <w:tc>
          <w:tcPr>
            <w:tcW w:w="9056" w:type="dxa"/>
            <w:gridSpan w:val="4"/>
            <w:tcBorders>
              <w:top w:val="single" w:sz="12" w:space="0" w:color="auto"/>
              <w:left w:val="single" w:sz="12" w:space="0" w:color="auto"/>
              <w:bottom w:val="single" w:sz="6" w:space="0" w:color="auto"/>
              <w:right w:val="single" w:sz="12" w:space="0" w:color="auto"/>
            </w:tcBorders>
            <w:shd w:val="clear" w:color="auto" w:fill="auto"/>
            <w:hideMark/>
          </w:tcPr>
          <w:p w:rsidR="00D45E51" w:rsidRDefault="00D45E51" w:rsidP="00D45E5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lang w:val="de-AT"/>
              </w:rPr>
              <w:t>Lern- u. Entwicklungsperspektive   </w:t>
            </w:r>
            <w:r>
              <w:rPr>
                <w:rStyle w:val="eop"/>
                <w:rFonts w:ascii="Calibri Light" w:hAnsi="Calibri Light" w:cs="Calibri Light"/>
              </w:rPr>
              <w:t> </w:t>
            </w:r>
          </w:p>
        </w:tc>
      </w:tr>
      <w:tr w:rsidR="00D45E51" w:rsidTr="00D45E51">
        <w:trPr>
          <w:trHeight w:val="1350"/>
        </w:trPr>
        <w:tc>
          <w:tcPr>
            <w:tcW w:w="3253" w:type="dxa"/>
            <w:tcBorders>
              <w:top w:val="single" w:sz="6" w:space="0" w:color="auto"/>
              <w:left w:val="single" w:sz="12"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1555"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1563" w:type="dxa"/>
            <w:tcBorders>
              <w:top w:val="single" w:sz="6" w:space="0" w:color="auto"/>
              <w:left w:val="single" w:sz="6" w:space="0" w:color="auto"/>
              <w:bottom w:val="single" w:sz="12" w:space="0" w:color="auto"/>
              <w:right w:val="single" w:sz="6" w:space="0" w:color="auto"/>
            </w:tcBorders>
            <w:shd w:val="clear" w:color="auto" w:fill="auto"/>
            <w:hideMark/>
          </w:tcPr>
          <w:p w:rsidR="00D45E51" w:rsidRDefault="00D45E51" w:rsidP="00D45E5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tc>
        <w:tc>
          <w:tcPr>
            <w:tcW w:w="2685" w:type="dxa"/>
            <w:tcBorders>
              <w:top w:val="single" w:sz="6" w:space="0" w:color="auto"/>
              <w:left w:val="single" w:sz="6" w:space="0" w:color="auto"/>
              <w:bottom w:val="single" w:sz="12" w:space="0" w:color="auto"/>
              <w:right w:val="single" w:sz="12" w:space="0" w:color="auto"/>
            </w:tcBorders>
            <w:shd w:val="clear" w:color="auto" w:fill="auto"/>
            <w:hideMark/>
          </w:tcPr>
          <w:p w:rsidR="00D45E51" w:rsidRDefault="00D45E51" w:rsidP="00D45E51">
            <w:pPr>
              <w:pStyle w:val="paragraph"/>
              <w:spacing w:before="0" w:beforeAutospacing="0" w:after="0" w:afterAutospacing="0"/>
              <w:textAlignment w:val="baseline"/>
              <w:rPr>
                <w:rStyle w:val="eop"/>
                <w:rFonts w:ascii="Calibri Light" w:hAnsi="Calibri Light" w:cs="Calibri Light"/>
              </w:rPr>
            </w:pPr>
            <w:r>
              <w:rPr>
                <w:rStyle w:val="eop"/>
                <w:rFonts w:ascii="Calibri Light" w:hAnsi="Calibri Light" w:cs="Calibri Light"/>
              </w:rPr>
              <w:t> </w:t>
            </w: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p w:rsidR="00D45E51" w:rsidRDefault="00D45E51" w:rsidP="00D45E51">
            <w:pPr>
              <w:pStyle w:val="paragraph"/>
              <w:spacing w:before="0" w:beforeAutospacing="0" w:after="0" w:afterAutospacing="0"/>
              <w:textAlignment w:val="baseline"/>
              <w:rPr>
                <w:rFonts w:ascii="Segoe UI" w:hAnsi="Segoe UI" w:cs="Segoe UI"/>
                <w:sz w:val="18"/>
                <w:szCs w:val="18"/>
              </w:rPr>
            </w:pPr>
          </w:p>
        </w:tc>
      </w:tr>
    </w:tbl>
    <w:p w:rsidR="00D45E51" w:rsidRDefault="00D45E51" w:rsidP="002674A2">
      <w:pPr>
        <w:pStyle w:val="Default"/>
        <w:rPr>
          <w:rFonts w:asciiTheme="minorHAnsi" w:hAnsiTheme="minorHAnsi" w:cstheme="minorHAnsi"/>
        </w:rPr>
      </w:pPr>
    </w:p>
    <w:p w:rsidR="00B50A23" w:rsidRPr="00B50A23" w:rsidRDefault="00B50A23" w:rsidP="00B50A23">
      <w:pPr>
        <w:rPr>
          <w:rFonts w:asciiTheme="minorHAnsi" w:hAnsiTheme="minorHAnsi" w:cstheme="minorHAnsi"/>
        </w:rPr>
      </w:pPr>
      <w:r w:rsidRPr="00707889">
        <w:rPr>
          <w:rFonts w:asciiTheme="minorHAnsi" w:hAnsiTheme="minorHAnsi" w:cstheme="minorHAnsi"/>
          <w:b/>
        </w:rPr>
        <w:t>Aufgabenstellung:</w:t>
      </w:r>
      <w:r>
        <w:rPr>
          <w:rFonts w:asciiTheme="minorHAnsi" w:hAnsiTheme="minorHAnsi" w:cstheme="minorHAnsi"/>
          <w:b/>
        </w:rPr>
        <w:t xml:space="preserve"> </w:t>
      </w:r>
      <w:r w:rsidRPr="00B50A23">
        <w:rPr>
          <w:rFonts w:asciiTheme="minorHAnsi" w:hAnsiTheme="minorHAnsi" w:cstheme="minorHAnsi"/>
        </w:rPr>
        <w:t>Stellen Sie eine BSC für Ottakringer auf.</w:t>
      </w:r>
    </w:p>
    <w:p w:rsidR="00B50A23" w:rsidRDefault="00B50A23">
      <w:pPr>
        <w:rPr>
          <w:rFonts w:asciiTheme="minorHAnsi" w:hAnsiTheme="minorHAnsi" w:cstheme="minorHAnsi"/>
          <w:color w:val="000000"/>
        </w:rPr>
      </w:pPr>
      <w:r>
        <w:rPr>
          <w:rFonts w:asciiTheme="minorHAnsi" w:hAnsiTheme="minorHAnsi" w:cstheme="minorHAnsi"/>
        </w:rPr>
        <w:br w:type="page"/>
      </w:r>
    </w:p>
    <w:p w:rsidR="00B50A23" w:rsidRPr="00B50A23" w:rsidRDefault="00B50A23" w:rsidP="002674A2">
      <w:pPr>
        <w:pStyle w:val="Default"/>
        <w:rPr>
          <w:rFonts w:asciiTheme="minorHAnsi" w:hAnsiTheme="minorHAnsi"/>
          <w:b/>
          <w:sz w:val="36"/>
          <w:szCs w:val="36"/>
        </w:rPr>
      </w:pPr>
      <w:r w:rsidRPr="00B50A23">
        <w:rPr>
          <w:rFonts w:asciiTheme="minorHAnsi" w:hAnsiTheme="minorHAnsi"/>
          <w:b/>
          <w:sz w:val="36"/>
          <w:szCs w:val="36"/>
        </w:rPr>
        <w:lastRenderedPageBreak/>
        <w:t xml:space="preserve">Umsetzung der </w:t>
      </w:r>
      <w:proofErr w:type="spellStart"/>
      <w:r w:rsidRPr="00B50A23">
        <w:rPr>
          <w:rFonts w:asciiTheme="minorHAnsi" w:hAnsiTheme="minorHAnsi"/>
          <w:b/>
          <w:sz w:val="36"/>
          <w:szCs w:val="36"/>
        </w:rPr>
        <w:t>Balanced</w:t>
      </w:r>
      <w:proofErr w:type="spellEnd"/>
      <w:r w:rsidRPr="00B50A23">
        <w:rPr>
          <w:rFonts w:asciiTheme="minorHAnsi" w:hAnsiTheme="minorHAnsi"/>
          <w:b/>
          <w:sz w:val="36"/>
          <w:szCs w:val="36"/>
        </w:rPr>
        <w:t xml:space="preserve"> </w:t>
      </w:r>
      <w:proofErr w:type="spellStart"/>
      <w:r w:rsidRPr="00B50A23">
        <w:rPr>
          <w:rFonts w:asciiTheme="minorHAnsi" w:hAnsiTheme="minorHAnsi"/>
          <w:b/>
          <w:sz w:val="36"/>
          <w:szCs w:val="36"/>
        </w:rPr>
        <w:t>Scorecard</w:t>
      </w:r>
      <w:proofErr w:type="spellEnd"/>
    </w:p>
    <w:p w:rsidR="00B50A23" w:rsidRDefault="00B50A23" w:rsidP="002674A2">
      <w:pPr>
        <w:pStyle w:val="Default"/>
        <w:rPr>
          <w:rFonts w:asciiTheme="minorHAnsi" w:hAnsiTheme="minorHAnsi" w:cstheme="minorHAnsi"/>
        </w:rPr>
      </w:pPr>
    </w:p>
    <w:p w:rsidR="00B50A23" w:rsidRDefault="00B50A23" w:rsidP="00B50A23">
      <w:pPr>
        <w:pStyle w:val="Default"/>
        <w:numPr>
          <w:ilvl w:val="0"/>
          <w:numId w:val="4"/>
        </w:numPr>
        <w:rPr>
          <w:rFonts w:asciiTheme="minorHAnsi" w:hAnsiTheme="minorHAnsi" w:cstheme="minorHAnsi"/>
        </w:rPr>
      </w:pPr>
      <w:r>
        <w:rPr>
          <w:rFonts w:asciiTheme="minorHAnsi" w:hAnsiTheme="minorHAnsi" w:cstheme="minorHAnsi"/>
        </w:rPr>
        <w:t xml:space="preserve">Welche Managementkonzepte sind aus Ihrer Sicht geeignet, um die Vorschläge aus der </w:t>
      </w:r>
      <w:proofErr w:type="spellStart"/>
      <w:r>
        <w:rPr>
          <w:rFonts w:asciiTheme="minorHAnsi" w:hAnsiTheme="minorHAnsi" w:cstheme="minorHAnsi"/>
        </w:rPr>
        <w:t>Balanced</w:t>
      </w:r>
      <w:proofErr w:type="spellEnd"/>
      <w:r>
        <w:rPr>
          <w:rFonts w:asciiTheme="minorHAnsi" w:hAnsiTheme="minorHAnsi" w:cstheme="minorHAnsi"/>
        </w:rPr>
        <w:t xml:space="preserve"> </w:t>
      </w:r>
      <w:proofErr w:type="spellStart"/>
      <w:r>
        <w:rPr>
          <w:rFonts w:asciiTheme="minorHAnsi" w:hAnsiTheme="minorHAnsi" w:cstheme="minorHAnsi"/>
        </w:rPr>
        <w:t>Scorecard</w:t>
      </w:r>
      <w:proofErr w:type="spellEnd"/>
      <w:r>
        <w:rPr>
          <w:rFonts w:asciiTheme="minorHAnsi" w:hAnsiTheme="minorHAnsi" w:cstheme="minorHAnsi"/>
        </w:rPr>
        <w:t xml:space="preserve"> umzusetzen?</w:t>
      </w:r>
      <w:r w:rsidR="00BE5ACE">
        <w:rPr>
          <w:rFonts w:asciiTheme="minorHAnsi" w:hAnsiTheme="minorHAnsi" w:cstheme="minorHAnsi"/>
        </w:rPr>
        <w:t xml:space="preserve"> Führen Sie zwei an, und erläutern diese.</w:t>
      </w: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E5ACE" w:rsidRDefault="00BE5ACE"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F821E1" w:rsidRDefault="00F821E1" w:rsidP="002674A2">
      <w:pPr>
        <w:pStyle w:val="Default"/>
        <w:rPr>
          <w:rFonts w:asciiTheme="minorHAnsi" w:hAnsiTheme="minorHAnsi" w:cstheme="minorHAnsi"/>
        </w:rPr>
      </w:pPr>
    </w:p>
    <w:p w:rsidR="00F821E1" w:rsidRDefault="00F821E1" w:rsidP="002674A2">
      <w:pPr>
        <w:pStyle w:val="Default"/>
        <w:rPr>
          <w:rFonts w:asciiTheme="minorHAnsi" w:hAnsiTheme="minorHAnsi" w:cstheme="minorHAnsi"/>
        </w:rPr>
      </w:pPr>
    </w:p>
    <w:p w:rsidR="00F821E1" w:rsidRDefault="00F821E1" w:rsidP="002674A2">
      <w:pPr>
        <w:pStyle w:val="Default"/>
        <w:rPr>
          <w:rFonts w:asciiTheme="minorHAnsi" w:hAnsiTheme="minorHAnsi" w:cstheme="minorHAnsi"/>
        </w:rPr>
      </w:pPr>
    </w:p>
    <w:p w:rsidR="00BE5ACE" w:rsidRDefault="00BE5ACE" w:rsidP="002674A2">
      <w:pPr>
        <w:pStyle w:val="Default"/>
        <w:rPr>
          <w:rFonts w:asciiTheme="minorHAnsi" w:hAnsiTheme="minorHAnsi" w:cstheme="minorHAnsi"/>
        </w:rPr>
      </w:pPr>
    </w:p>
    <w:p w:rsidR="00BE5ACE" w:rsidRDefault="00BE5ACE"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B50A23" w:rsidRDefault="00B50A23" w:rsidP="002674A2">
      <w:pPr>
        <w:pStyle w:val="Default"/>
        <w:rPr>
          <w:rFonts w:asciiTheme="minorHAnsi" w:hAnsiTheme="minorHAnsi" w:cstheme="minorHAnsi"/>
        </w:rPr>
      </w:pPr>
    </w:p>
    <w:p w:rsidR="00857FCC" w:rsidRDefault="00B50A23" w:rsidP="00B50A23">
      <w:pPr>
        <w:pStyle w:val="Default"/>
        <w:numPr>
          <w:ilvl w:val="0"/>
          <w:numId w:val="4"/>
        </w:numPr>
        <w:rPr>
          <w:rFonts w:asciiTheme="minorHAnsi" w:hAnsiTheme="minorHAnsi" w:cstheme="minorHAnsi"/>
        </w:rPr>
      </w:pPr>
      <w:r>
        <w:rPr>
          <w:rFonts w:asciiTheme="minorHAnsi" w:hAnsiTheme="minorHAnsi" w:cstheme="minorHAnsi"/>
        </w:rPr>
        <w:t xml:space="preserve">Angenommen Sie haben </w:t>
      </w:r>
      <w:proofErr w:type="spellStart"/>
      <w:r>
        <w:rPr>
          <w:rFonts w:asciiTheme="minorHAnsi" w:hAnsiTheme="minorHAnsi" w:cstheme="minorHAnsi"/>
        </w:rPr>
        <w:t>haben</w:t>
      </w:r>
      <w:proofErr w:type="spellEnd"/>
      <w:r>
        <w:rPr>
          <w:rFonts w:asciiTheme="minorHAnsi" w:hAnsiTheme="minorHAnsi" w:cstheme="minorHAnsi"/>
        </w:rPr>
        <w:t xml:space="preserve"> </w:t>
      </w:r>
      <w:r w:rsidR="00F821E1">
        <w:rPr>
          <w:rFonts w:asciiTheme="minorHAnsi" w:hAnsiTheme="minorHAnsi" w:cstheme="minorHAnsi"/>
        </w:rPr>
        <w:t>zwei</w:t>
      </w:r>
      <w:r>
        <w:rPr>
          <w:rFonts w:asciiTheme="minorHAnsi" w:hAnsiTheme="minorHAnsi" w:cstheme="minorHAnsi"/>
        </w:rPr>
        <w:t xml:space="preserve"> </w:t>
      </w:r>
      <w:proofErr w:type="gramStart"/>
      <w:r>
        <w:rPr>
          <w:rFonts w:asciiTheme="minorHAnsi" w:hAnsiTheme="minorHAnsi" w:cstheme="minorHAnsi"/>
        </w:rPr>
        <w:t>Mitarbeiter</w:t>
      </w:r>
      <w:r w:rsidR="00BE5ACE">
        <w:rPr>
          <w:rFonts w:asciiTheme="minorHAnsi" w:hAnsiTheme="minorHAnsi" w:cstheme="minorHAnsi"/>
        </w:rPr>
        <w:t xml:space="preserve"> </w:t>
      </w:r>
      <w:r>
        <w:rPr>
          <w:rFonts w:asciiTheme="minorHAnsi" w:hAnsiTheme="minorHAnsi" w:cstheme="minorHAnsi"/>
        </w:rPr>
        <w:t>,</w:t>
      </w:r>
      <w:proofErr w:type="gramEnd"/>
      <w:r>
        <w:rPr>
          <w:rFonts w:asciiTheme="minorHAnsi" w:hAnsiTheme="minorHAnsi" w:cstheme="minorHAnsi"/>
        </w:rPr>
        <w:t xml:space="preserve"> welche die Ziele der Finanzperspektive umsetzen sollen. Definieren Sie operative Ziele, zur Umsetzung der strategischen Ziele</w:t>
      </w:r>
      <w:r w:rsidR="00BE5ACE">
        <w:rPr>
          <w:rFonts w:asciiTheme="minorHAnsi" w:hAnsiTheme="minorHAnsi" w:cstheme="minorHAnsi"/>
        </w:rPr>
        <w:t xml:space="preserve"> mithilfe der SMART-Kriterien.</w:t>
      </w: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r>
        <w:rPr>
          <w:rFonts w:asciiTheme="minorHAnsi" w:hAnsiTheme="minorHAnsi" w:cstheme="minorHAnsi"/>
        </w:rPr>
        <w:t>M</w:t>
      </w:r>
      <w:r w:rsidR="00BE5ACE">
        <w:rPr>
          <w:rFonts w:asciiTheme="minorHAnsi" w:hAnsiTheme="minorHAnsi" w:cstheme="minorHAnsi"/>
        </w:rPr>
        <w:t xml:space="preserve">itarbeiter </w:t>
      </w:r>
      <w:r>
        <w:rPr>
          <w:rFonts w:asciiTheme="minorHAnsi" w:hAnsiTheme="minorHAnsi" w:cstheme="minorHAnsi"/>
        </w:rPr>
        <w:t>1:</w:t>
      </w: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F821E1" w:rsidRDefault="00F821E1" w:rsidP="00F821E1">
      <w:pPr>
        <w:pStyle w:val="Default"/>
        <w:rPr>
          <w:rFonts w:asciiTheme="minorHAnsi" w:hAnsiTheme="minorHAnsi" w:cstheme="minorHAnsi"/>
        </w:rPr>
      </w:pPr>
    </w:p>
    <w:p w:rsidR="00BE5ACE" w:rsidRDefault="00BE5ACE" w:rsidP="00BE5ACE">
      <w:pPr>
        <w:pStyle w:val="Default"/>
        <w:rPr>
          <w:rFonts w:asciiTheme="minorHAnsi" w:hAnsiTheme="minorHAnsi" w:cstheme="minorHAnsi"/>
        </w:rPr>
      </w:pPr>
      <w:r>
        <w:rPr>
          <w:rFonts w:asciiTheme="minorHAnsi" w:hAnsiTheme="minorHAnsi" w:cstheme="minorHAnsi"/>
        </w:rPr>
        <w:t xml:space="preserve">Mitarbeiter </w:t>
      </w:r>
      <w:r>
        <w:rPr>
          <w:rFonts w:asciiTheme="minorHAnsi" w:hAnsiTheme="minorHAnsi" w:cstheme="minorHAnsi"/>
        </w:rPr>
        <w:t>2</w:t>
      </w:r>
      <w:r>
        <w:rPr>
          <w:rFonts w:asciiTheme="minorHAnsi" w:hAnsiTheme="minorHAnsi" w:cstheme="minorHAnsi"/>
        </w:rPr>
        <w:t>:</w:t>
      </w:r>
    </w:p>
    <w:p w:rsidR="00F821E1" w:rsidRPr="00707889" w:rsidRDefault="00F821E1" w:rsidP="00BE5ACE">
      <w:pPr>
        <w:pStyle w:val="Default"/>
        <w:rPr>
          <w:rFonts w:asciiTheme="minorHAnsi" w:hAnsiTheme="minorHAnsi" w:cstheme="minorHAnsi"/>
        </w:rPr>
      </w:pPr>
    </w:p>
    <w:sectPr w:rsidR="00F821E1" w:rsidRPr="0070788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DEKL E+ Helvetica Neue">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5720"/>
    <w:multiLevelType w:val="hybridMultilevel"/>
    <w:tmpl w:val="CCE29E90"/>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21F27166"/>
    <w:multiLevelType w:val="hybridMultilevel"/>
    <w:tmpl w:val="7DA6A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A217005"/>
    <w:multiLevelType w:val="multilevel"/>
    <w:tmpl w:val="95F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9247D5"/>
    <w:multiLevelType w:val="hybridMultilevel"/>
    <w:tmpl w:val="F6F012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28B"/>
    <w:rsid w:val="00016961"/>
    <w:rsid w:val="00134956"/>
    <w:rsid w:val="002674A2"/>
    <w:rsid w:val="0032128B"/>
    <w:rsid w:val="003531B8"/>
    <w:rsid w:val="00463F2E"/>
    <w:rsid w:val="0050201E"/>
    <w:rsid w:val="0062420F"/>
    <w:rsid w:val="00707889"/>
    <w:rsid w:val="00727D0C"/>
    <w:rsid w:val="00774AE1"/>
    <w:rsid w:val="00794CF9"/>
    <w:rsid w:val="007F42E7"/>
    <w:rsid w:val="00805777"/>
    <w:rsid w:val="00857FCC"/>
    <w:rsid w:val="009C2E88"/>
    <w:rsid w:val="00A70861"/>
    <w:rsid w:val="00B50A23"/>
    <w:rsid w:val="00B86DD9"/>
    <w:rsid w:val="00BD15C1"/>
    <w:rsid w:val="00BE5ACE"/>
    <w:rsid w:val="00BF6839"/>
    <w:rsid w:val="00D45E51"/>
    <w:rsid w:val="00DC3964"/>
    <w:rsid w:val="00E70B32"/>
    <w:rsid w:val="00EB7864"/>
    <w:rsid w:val="00F821E1"/>
    <w:rsid w:val="00FE77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9FDC51"/>
  <w15:docId w15:val="{D208C130-A43A-4518-A884-6A830227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lang w:val="de-DE" w:eastAsia="de-DE"/>
    </w:rPr>
  </w:style>
  <w:style w:type="paragraph" w:styleId="berschrift1">
    <w:name w:val="heading 1"/>
    <w:basedOn w:val="Standard"/>
    <w:link w:val="berschrift1Zchn"/>
    <w:uiPriority w:val="9"/>
    <w:qFormat/>
    <w:rsid w:val="00E70B32"/>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94CF9"/>
    <w:pPr>
      <w:autoSpaceDE w:val="0"/>
      <w:autoSpaceDN w:val="0"/>
      <w:adjustRightInd w:val="0"/>
    </w:pPr>
    <w:rPr>
      <w:rFonts w:ascii="ODEKL E+ Helvetica Neue" w:hAnsi="ODEKL E+ Helvetica Neue" w:cs="ODEKL E+ Helvetica Neue"/>
      <w:color w:val="000000"/>
      <w:sz w:val="24"/>
      <w:szCs w:val="24"/>
      <w:lang w:val="de-DE" w:eastAsia="de-DE"/>
    </w:rPr>
  </w:style>
  <w:style w:type="paragraph" w:customStyle="1" w:styleId="Text">
    <w:name w:val="Text"/>
    <w:rsid w:val="00794CF9"/>
    <w:pPr>
      <w:widowControl w:val="0"/>
    </w:pPr>
    <w:rPr>
      <w:rFonts w:ascii="Arial" w:hAnsi="Arial"/>
      <w:snapToGrid w:val="0"/>
      <w:color w:val="000000"/>
      <w:sz w:val="26"/>
      <w:lang w:val="de-DE" w:eastAsia="de-DE"/>
    </w:rPr>
  </w:style>
  <w:style w:type="character" w:customStyle="1" w:styleId="berschrift1Zchn">
    <w:name w:val="Überschrift 1 Zchn"/>
    <w:basedOn w:val="Absatz-Standardschriftart"/>
    <w:link w:val="berschrift1"/>
    <w:uiPriority w:val="9"/>
    <w:rsid w:val="00E70B32"/>
    <w:rPr>
      <w:b/>
      <w:bCs/>
      <w:kern w:val="36"/>
      <w:sz w:val="48"/>
      <w:szCs w:val="48"/>
      <w:lang w:val="de-DE" w:eastAsia="de-DE"/>
    </w:rPr>
  </w:style>
  <w:style w:type="paragraph" w:styleId="Listenabsatz">
    <w:name w:val="List Paragraph"/>
    <w:basedOn w:val="Standard"/>
    <w:uiPriority w:val="34"/>
    <w:qFormat/>
    <w:rsid w:val="00EB7864"/>
    <w:pPr>
      <w:ind w:left="720"/>
      <w:contextualSpacing/>
    </w:pPr>
  </w:style>
  <w:style w:type="paragraph" w:customStyle="1" w:styleId="paragraph">
    <w:name w:val="paragraph"/>
    <w:basedOn w:val="Standard"/>
    <w:rsid w:val="00D45E51"/>
    <w:pPr>
      <w:spacing w:before="100" w:beforeAutospacing="1" w:after="100" w:afterAutospacing="1"/>
    </w:pPr>
  </w:style>
  <w:style w:type="character" w:customStyle="1" w:styleId="normaltextrun">
    <w:name w:val="normaltextrun"/>
    <w:basedOn w:val="Absatz-Standardschriftart"/>
    <w:rsid w:val="00D45E51"/>
  </w:style>
  <w:style w:type="character" w:customStyle="1" w:styleId="eop">
    <w:name w:val="eop"/>
    <w:basedOn w:val="Absatz-Standardschriftart"/>
    <w:rsid w:val="00D45E51"/>
  </w:style>
  <w:style w:type="paragraph" w:styleId="Sprechblasentext">
    <w:name w:val="Balloon Text"/>
    <w:basedOn w:val="Standard"/>
    <w:link w:val="SprechblasentextZchn"/>
    <w:rsid w:val="00F821E1"/>
    <w:rPr>
      <w:rFonts w:ascii="Segoe UI" w:hAnsi="Segoe UI" w:cs="Segoe UI"/>
      <w:sz w:val="18"/>
      <w:szCs w:val="18"/>
    </w:rPr>
  </w:style>
  <w:style w:type="character" w:customStyle="1" w:styleId="SprechblasentextZchn">
    <w:name w:val="Sprechblasentext Zchn"/>
    <w:basedOn w:val="Absatz-Standardschriftart"/>
    <w:link w:val="Sprechblasentext"/>
    <w:rsid w:val="00F821E1"/>
    <w:rPr>
      <w:rFonts w:ascii="Segoe UI"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609859">
      <w:bodyDiv w:val="1"/>
      <w:marLeft w:val="0"/>
      <w:marRight w:val="0"/>
      <w:marTop w:val="0"/>
      <w:marBottom w:val="0"/>
      <w:divBdr>
        <w:top w:val="none" w:sz="0" w:space="0" w:color="auto"/>
        <w:left w:val="none" w:sz="0" w:space="0" w:color="auto"/>
        <w:bottom w:val="none" w:sz="0" w:space="0" w:color="auto"/>
        <w:right w:val="none" w:sz="0" w:space="0" w:color="auto"/>
      </w:divBdr>
      <w:divsChild>
        <w:div w:id="1346907306">
          <w:marLeft w:val="0"/>
          <w:marRight w:val="0"/>
          <w:marTop w:val="0"/>
          <w:marBottom w:val="0"/>
          <w:divBdr>
            <w:top w:val="none" w:sz="0" w:space="0" w:color="auto"/>
            <w:left w:val="none" w:sz="0" w:space="0" w:color="auto"/>
            <w:bottom w:val="none" w:sz="0" w:space="0" w:color="auto"/>
            <w:right w:val="none" w:sz="0" w:space="0" w:color="auto"/>
          </w:divBdr>
          <w:divsChild>
            <w:div w:id="581453667">
              <w:marLeft w:val="0"/>
              <w:marRight w:val="0"/>
              <w:marTop w:val="0"/>
              <w:marBottom w:val="0"/>
              <w:divBdr>
                <w:top w:val="none" w:sz="0" w:space="0" w:color="auto"/>
                <w:left w:val="none" w:sz="0" w:space="0" w:color="auto"/>
                <w:bottom w:val="none" w:sz="0" w:space="0" w:color="auto"/>
                <w:right w:val="none" w:sz="0" w:space="0" w:color="auto"/>
              </w:divBdr>
            </w:div>
          </w:divsChild>
        </w:div>
        <w:div w:id="209195430">
          <w:marLeft w:val="0"/>
          <w:marRight w:val="0"/>
          <w:marTop w:val="0"/>
          <w:marBottom w:val="0"/>
          <w:divBdr>
            <w:top w:val="none" w:sz="0" w:space="0" w:color="auto"/>
            <w:left w:val="none" w:sz="0" w:space="0" w:color="auto"/>
            <w:bottom w:val="none" w:sz="0" w:space="0" w:color="auto"/>
            <w:right w:val="none" w:sz="0" w:space="0" w:color="auto"/>
          </w:divBdr>
          <w:divsChild>
            <w:div w:id="461582119">
              <w:marLeft w:val="0"/>
              <w:marRight w:val="0"/>
              <w:marTop w:val="0"/>
              <w:marBottom w:val="0"/>
              <w:divBdr>
                <w:top w:val="none" w:sz="0" w:space="0" w:color="auto"/>
                <w:left w:val="none" w:sz="0" w:space="0" w:color="auto"/>
                <w:bottom w:val="none" w:sz="0" w:space="0" w:color="auto"/>
                <w:right w:val="none" w:sz="0" w:space="0" w:color="auto"/>
              </w:divBdr>
            </w:div>
          </w:divsChild>
        </w:div>
        <w:div w:id="1890143277">
          <w:marLeft w:val="0"/>
          <w:marRight w:val="0"/>
          <w:marTop w:val="0"/>
          <w:marBottom w:val="0"/>
          <w:divBdr>
            <w:top w:val="none" w:sz="0" w:space="0" w:color="auto"/>
            <w:left w:val="none" w:sz="0" w:space="0" w:color="auto"/>
            <w:bottom w:val="none" w:sz="0" w:space="0" w:color="auto"/>
            <w:right w:val="none" w:sz="0" w:space="0" w:color="auto"/>
          </w:divBdr>
          <w:divsChild>
            <w:div w:id="516432564">
              <w:marLeft w:val="0"/>
              <w:marRight w:val="0"/>
              <w:marTop w:val="0"/>
              <w:marBottom w:val="0"/>
              <w:divBdr>
                <w:top w:val="none" w:sz="0" w:space="0" w:color="auto"/>
                <w:left w:val="none" w:sz="0" w:space="0" w:color="auto"/>
                <w:bottom w:val="none" w:sz="0" w:space="0" w:color="auto"/>
                <w:right w:val="none" w:sz="0" w:space="0" w:color="auto"/>
              </w:divBdr>
            </w:div>
          </w:divsChild>
        </w:div>
        <w:div w:id="1444807972">
          <w:marLeft w:val="0"/>
          <w:marRight w:val="0"/>
          <w:marTop w:val="0"/>
          <w:marBottom w:val="0"/>
          <w:divBdr>
            <w:top w:val="none" w:sz="0" w:space="0" w:color="auto"/>
            <w:left w:val="none" w:sz="0" w:space="0" w:color="auto"/>
            <w:bottom w:val="none" w:sz="0" w:space="0" w:color="auto"/>
            <w:right w:val="none" w:sz="0" w:space="0" w:color="auto"/>
          </w:divBdr>
          <w:divsChild>
            <w:div w:id="1850561240">
              <w:marLeft w:val="0"/>
              <w:marRight w:val="0"/>
              <w:marTop w:val="0"/>
              <w:marBottom w:val="0"/>
              <w:divBdr>
                <w:top w:val="none" w:sz="0" w:space="0" w:color="auto"/>
                <w:left w:val="none" w:sz="0" w:space="0" w:color="auto"/>
                <w:bottom w:val="none" w:sz="0" w:space="0" w:color="auto"/>
                <w:right w:val="none" w:sz="0" w:space="0" w:color="auto"/>
              </w:divBdr>
            </w:div>
          </w:divsChild>
        </w:div>
        <w:div w:id="999968124">
          <w:marLeft w:val="0"/>
          <w:marRight w:val="0"/>
          <w:marTop w:val="0"/>
          <w:marBottom w:val="0"/>
          <w:divBdr>
            <w:top w:val="none" w:sz="0" w:space="0" w:color="auto"/>
            <w:left w:val="none" w:sz="0" w:space="0" w:color="auto"/>
            <w:bottom w:val="none" w:sz="0" w:space="0" w:color="auto"/>
            <w:right w:val="none" w:sz="0" w:space="0" w:color="auto"/>
          </w:divBdr>
          <w:divsChild>
            <w:div w:id="792210984">
              <w:marLeft w:val="0"/>
              <w:marRight w:val="0"/>
              <w:marTop w:val="0"/>
              <w:marBottom w:val="0"/>
              <w:divBdr>
                <w:top w:val="none" w:sz="0" w:space="0" w:color="auto"/>
                <w:left w:val="none" w:sz="0" w:space="0" w:color="auto"/>
                <w:bottom w:val="none" w:sz="0" w:space="0" w:color="auto"/>
                <w:right w:val="none" w:sz="0" w:space="0" w:color="auto"/>
              </w:divBdr>
            </w:div>
          </w:divsChild>
        </w:div>
        <w:div w:id="828449450">
          <w:marLeft w:val="0"/>
          <w:marRight w:val="0"/>
          <w:marTop w:val="0"/>
          <w:marBottom w:val="0"/>
          <w:divBdr>
            <w:top w:val="none" w:sz="0" w:space="0" w:color="auto"/>
            <w:left w:val="none" w:sz="0" w:space="0" w:color="auto"/>
            <w:bottom w:val="none" w:sz="0" w:space="0" w:color="auto"/>
            <w:right w:val="none" w:sz="0" w:space="0" w:color="auto"/>
          </w:divBdr>
          <w:divsChild>
            <w:div w:id="974142239">
              <w:marLeft w:val="0"/>
              <w:marRight w:val="0"/>
              <w:marTop w:val="0"/>
              <w:marBottom w:val="0"/>
              <w:divBdr>
                <w:top w:val="none" w:sz="0" w:space="0" w:color="auto"/>
                <w:left w:val="none" w:sz="0" w:space="0" w:color="auto"/>
                <w:bottom w:val="none" w:sz="0" w:space="0" w:color="auto"/>
                <w:right w:val="none" w:sz="0" w:space="0" w:color="auto"/>
              </w:divBdr>
            </w:div>
          </w:divsChild>
        </w:div>
        <w:div w:id="1068773307">
          <w:marLeft w:val="0"/>
          <w:marRight w:val="0"/>
          <w:marTop w:val="0"/>
          <w:marBottom w:val="0"/>
          <w:divBdr>
            <w:top w:val="none" w:sz="0" w:space="0" w:color="auto"/>
            <w:left w:val="none" w:sz="0" w:space="0" w:color="auto"/>
            <w:bottom w:val="none" w:sz="0" w:space="0" w:color="auto"/>
            <w:right w:val="none" w:sz="0" w:space="0" w:color="auto"/>
          </w:divBdr>
          <w:divsChild>
            <w:div w:id="1434277377">
              <w:marLeft w:val="0"/>
              <w:marRight w:val="0"/>
              <w:marTop w:val="0"/>
              <w:marBottom w:val="0"/>
              <w:divBdr>
                <w:top w:val="none" w:sz="0" w:space="0" w:color="auto"/>
                <w:left w:val="none" w:sz="0" w:space="0" w:color="auto"/>
                <w:bottom w:val="none" w:sz="0" w:space="0" w:color="auto"/>
                <w:right w:val="none" w:sz="0" w:space="0" w:color="auto"/>
              </w:divBdr>
            </w:div>
            <w:div w:id="2067026708">
              <w:marLeft w:val="0"/>
              <w:marRight w:val="0"/>
              <w:marTop w:val="0"/>
              <w:marBottom w:val="0"/>
              <w:divBdr>
                <w:top w:val="none" w:sz="0" w:space="0" w:color="auto"/>
                <w:left w:val="none" w:sz="0" w:space="0" w:color="auto"/>
                <w:bottom w:val="none" w:sz="0" w:space="0" w:color="auto"/>
                <w:right w:val="none" w:sz="0" w:space="0" w:color="auto"/>
              </w:divBdr>
            </w:div>
            <w:div w:id="1057322210">
              <w:marLeft w:val="0"/>
              <w:marRight w:val="0"/>
              <w:marTop w:val="0"/>
              <w:marBottom w:val="0"/>
              <w:divBdr>
                <w:top w:val="none" w:sz="0" w:space="0" w:color="auto"/>
                <w:left w:val="none" w:sz="0" w:space="0" w:color="auto"/>
                <w:bottom w:val="none" w:sz="0" w:space="0" w:color="auto"/>
                <w:right w:val="none" w:sz="0" w:space="0" w:color="auto"/>
              </w:divBdr>
            </w:div>
            <w:div w:id="503856822">
              <w:marLeft w:val="0"/>
              <w:marRight w:val="0"/>
              <w:marTop w:val="0"/>
              <w:marBottom w:val="0"/>
              <w:divBdr>
                <w:top w:val="none" w:sz="0" w:space="0" w:color="auto"/>
                <w:left w:val="none" w:sz="0" w:space="0" w:color="auto"/>
                <w:bottom w:val="none" w:sz="0" w:space="0" w:color="auto"/>
                <w:right w:val="none" w:sz="0" w:space="0" w:color="auto"/>
              </w:divBdr>
            </w:div>
            <w:div w:id="1428650725">
              <w:marLeft w:val="0"/>
              <w:marRight w:val="0"/>
              <w:marTop w:val="0"/>
              <w:marBottom w:val="0"/>
              <w:divBdr>
                <w:top w:val="none" w:sz="0" w:space="0" w:color="auto"/>
                <w:left w:val="none" w:sz="0" w:space="0" w:color="auto"/>
                <w:bottom w:val="none" w:sz="0" w:space="0" w:color="auto"/>
                <w:right w:val="none" w:sz="0" w:space="0" w:color="auto"/>
              </w:divBdr>
            </w:div>
          </w:divsChild>
        </w:div>
        <w:div w:id="1437561433">
          <w:marLeft w:val="0"/>
          <w:marRight w:val="0"/>
          <w:marTop w:val="0"/>
          <w:marBottom w:val="0"/>
          <w:divBdr>
            <w:top w:val="none" w:sz="0" w:space="0" w:color="auto"/>
            <w:left w:val="none" w:sz="0" w:space="0" w:color="auto"/>
            <w:bottom w:val="none" w:sz="0" w:space="0" w:color="auto"/>
            <w:right w:val="none" w:sz="0" w:space="0" w:color="auto"/>
          </w:divBdr>
          <w:divsChild>
            <w:div w:id="990332098">
              <w:marLeft w:val="0"/>
              <w:marRight w:val="0"/>
              <w:marTop w:val="0"/>
              <w:marBottom w:val="0"/>
              <w:divBdr>
                <w:top w:val="none" w:sz="0" w:space="0" w:color="auto"/>
                <w:left w:val="none" w:sz="0" w:space="0" w:color="auto"/>
                <w:bottom w:val="none" w:sz="0" w:space="0" w:color="auto"/>
                <w:right w:val="none" w:sz="0" w:space="0" w:color="auto"/>
              </w:divBdr>
            </w:div>
          </w:divsChild>
        </w:div>
        <w:div w:id="111246347">
          <w:marLeft w:val="0"/>
          <w:marRight w:val="0"/>
          <w:marTop w:val="0"/>
          <w:marBottom w:val="0"/>
          <w:divBdr>
            <w:top w:val="none" w:sz="0" w:space="0" w:color="auto"/>
            <w:left w:val="none" w:sz="0" w:space="0" w:color="auto"/>
            <w:bottom w:val="none" w:sz="0" w:space="0" w:color="auto"/>
            <w:right w:val="none" w:sz="0" w:space="0" w:color="auto"/>
          </w:divBdr>
          <w:divsChild>
            <w:div w:id="1516188229">
              <w:marLeft w:val="0"/>
              <w:marRight w:val="0"/>
              <w:marTop w:val="0"/>
              <w:marBottom w:val="0"/>
              <w:divBdr>
                <w:top w:val="none" w:sz="0" w:space="0" w:color="auto"/>
                <w:left w:val="none" w:sz="0" w:space="0" w:color="auto"/>
                <w:bottom w:val="none" w:sz="0" w:space="0" w:color="auto"/>
                <w:right w:val="none" w:sz="0" w:space="0" w:color="auto"/>
              </w:divBdr>
            </w:div>
          </w:divsChild>
        </w:div>
        <w:div w:id="1000935819">
          <w:marLeft w:val="0"/>
          <w:marRight w:val="0"/>
          <w:marTop w:val="0"/>
          <w:marBottom w:val="0"/>
          <w:divBdr>
            <w:top w:val="none" w:sz="0" w:space="0" w:color="auto"/>
            <w:left w:val="none" w:sz="0" w:space="0" w:color="auto"/>
            <w:bottom w:val="none" w:sz="0" w:space="0" w:color="auto"/>
            <w:right w:val="none" w:sz="0" w:space="0" w:color="auto"/>
          </w:divBdr>
          <w:divsChild>
            <w:div w:id="1682246228">
              <w:marLeft w:val="0"/>
              <w:marRight w:val="0"/>
              <w:marTop w:val="0"/>
              <w:marBottom w:val="0"/>
              <w:divBdr>
                <w:top w:val="none" w:sz="0" w:space="0" w:color="auto"/>
                <w:left w:val="none" w:sz="0" w:space="0" w:color="auto"/>
                <w:bottom w:val="none" w:sz="0" w:space="0" w:color="auto"/>
                <w:right w:val="none" w:sz="0" w:space="0" w:color="auto"/>
              </w:divBdr>
            </w:div>
          </w:divsChild>
        </w:div>
        <w:div w:id="1775444270">
          <w:marLeft w:val="0"/>
          <w:marRight w:val="0"/>
          <w:marTop w:val="0"/>
          <w:marBottom w:val="0"/>
          <w:divBdr>
            <w:top w:val="none" w:sz="0" w:space="0" w:color="auto"/>
            <w:left w:val="none" w:sz="0" w:space="0" w:color="auto"/>
            <w:bottom w:val="none" w:sz="0" w:space="0" w:color="auto"/>
            <w:right w:val="none" w:sz="0" w:space="0" w:color="auto"/>
          </w:divBdr>
          <w:divsChild>
            <w:div w:id="469443966">
              <w:marLeft w:val="0"/>
              <w:marRight w:val="0"/>
              <w:marTop w:val="0"/>
              <w:marBottom w:val="0"/>
              <w:divBdr>
                <w:top w:val="none" w:sz="0" w:space="0" w:color="auto"/>
                <w:left w:val="none" w:sz="0" w:space="0" w:color="auto"/>
                <w:bottom w:val="none" w:sz="0" w:space="0" w:color="auto"/>
                <w:right w:val="none" w:sz="0" w:space="0" w:color="auto"/>
              </w:divBdr>
            </w:div>
          </w:divsChild>
        </w:div>
        <w:div w:id="779110184">
          <w:marLeft w:val="0"/>
          <w:marRight w:val="0"/>
          <w:marTop w:val="0"/>
          <w:marBottom w:val="0"/>
          <w:divBdr>
            <w:top w:val="none" w:sz="0" w:space="0" w:color="auto"/>
            <w:left w:val="none" w:sz="0" w:space="0" w:color="auto"/>
            <w:bottom w:val="none" w:sz="0" w:space="0" w:color="auto"/>
            <w:right w:val="none" w:sz="0" w:space="0" w:color="auto"/>
          </w:divBdr>
          <w:divsChild>
            <w:div w:id="52627280">
              <w:marLeft w:val="0"/>
              <w:marRight w:val="0"/>
              <w:marTop w:val="0"/>
              <w:marBottom w:val="0"/>
              <w:divBdr>
                <w:top w:val="none" w:sz="0" w:space="0" w:color="auto"/>
                <w:left w:val="none" w:sz="0" w:space="0" w:color="auto"/>
                <w:bottom w:val="none" w:sz="0" w:space="0" w:color="auto"/>
                <w:right w:val="none" w:sz="0" w:space="0" w:color="auto"/>
              </w:divBdr>
            </w:div>
            <w:div w:id="363290724">
              <w:marLeft w:val="0"/>
              <w:marRight w:val="0"/>
              <w:marTop w:val="0"/>
              <w:marBottom w:val="0"/>
              <w:divBdr>
                <w:top w:val="none" w:sz="0" w:space="0" w:color="auto"/>
                <w:left w:val="none" w:sz="0" w:space="0" w:color="auto"/>
                <w:bottom w:val="none" w:sz="0" w:space="0" w:color="auto"/>
                <w:right w:val="none" w:sz="0" w:space="0" w:color="auto"/>
              </w:divBdr>
            </w:div>
            <w:div w:id="1856457705">
              <w:marLeft w:val="0"/>
              <w:marRight w:val="0"/>
              <w:marTop w:val="0"/>
              <w:marBottom w:val="0"/>
              <w:divBdr>
                <w:top w:val="none" w:sz="0" w:space="0" w:color="auto"/>
                <w:left w:val="none" w:sz="0" w:space="0" w:color="auto"/>
                <w:bottom w:val="none" w:sz="0" w:space="0" w:color="auto"/>
                <w:right w:val="none" w:sz="0" w:space="0" w:color="auto"/>
              </w:divBdr>
            </w:div>
            <w:div w:id="1522862862">
              <w:marLeft w:val="0"/>
              <w:marRight w:val="0"/>
              <w:marTop w:val="0"/>
              <w:marBottom w:val="0"/>
              <w:divBdr>
                <w:top w:val="none" w:sz="0" w:space="0" w:color="auto"/>
                <w:left w:val="none" w:sz="0" w:space="0" w:color="auto"/>
                <w:bottom w:val="none" w:sz="0" w:space="0" w:color="auto"/>
                <w:right w:val="none" w:sz="0" w:space="0" w:color="auto"/>
              </w:divBdr>
            </w:div>
            <w:div w:id="519514573">
              <w:marLeft w:val="0"/>
              <w:marRight w:val="0"/>
              <w:marTop w:val="0"/>
              <w:marBottom w:val="0"/>
              <w:divBdr>
                <w:top w:val="none" w:sz="0" w:space="0" w:color="auto"/>
                <w:left w:val="none" w:sz="0" w:space="0" w:color="auto"/>
                <w:bottom w:val="none" w:sz="0" w:space="0" w:color="auto"/>
                <w:right w:val="none" w:sz="0" w:space="0" w:color="auto"/>
              </w:divBdr>
            </w:div>
          </w:divsChild>
        </w:div>
        <w:div w:id="582643822">
          <w:marLeft w:val="0"/>
          <w:marRight w:val="0"/>
          <w:marTop w:val="0"/>
          <w:marBottom w:val="0"/>
          <w:divBdr>
            <w:top w:val="none" w:sz="0" w:space="0" w:color="auto"/>
            <w:left w:val="none" w:sz="0" w:space="0" w:color="auto"/>
            <w:bottom w:val="none" w:sz="0" w:space="0" w:color="auto"/>
            <w:right w:val="none" w:sz="0" w:space="0" w:color="auto"/>
          </w:divBdr>
          <w:divsChild>
            <w:div w:id="1423185382">
              <w:marLeft w:val="0"/>
              <w:marRight w:val="0"/>
              <w:marTop w:val="0"/>
              <w:marBottom w:val="0"/>
              <w:divBdr>
                <w:top w:val="none" w:sz="0" w:space="0" w:color="auto"/>
                <w:left w:val="none" w:sz="0" w:space="0" w:color="auto"/>
                <w:bottom w:val="none" w:sz="0" w:space="0" w:color="auto"/>
                <w:right w:val="none" w:sz="0" w:space="0" w:color="auto"/>
              </w:divBdr>
            </w:div>
          </w:divsChild>
        </w:div>
        <w:div w:id="32928109">
          <w:marLeft w:val="0"/>
          <w:marRight w:val="0"/>
          <w:marTop w:val="0"/>
          <w:marBottom w:val="0"/>
          <w:divBdr>
            <w:top w:val="none" w:sz="0" w:space="0" w:color="auto"/>
            <w:left w:val="none" w:sz="0" w:space="0" w:color="auto"/>
            <w:bottom w:val="none" w:sz="0" w:space="0" w:color="auto"/>
            <w:right w:val="none" w:sz="0" w:space="0" w:color="auto"/>
          </w:divBdr>
          <w:divsChild>
            <w:div w:id="1440683373">
              <w:marLeft w:val="0"/>
              <w:marRight w:val="0"/>
              <w:marTop w:val="0"/>
              <w:marBottom w:val="0"/>
              <w:divBdr>
                <w:top w:val="none" w:sz="0" w:space="0" w:color="auto"/>
                <w:left w:val="none" w:sz="0" w:space="0" w:color="auto"/>
                <w:bottom w:val="none" w:sz="0" w:space="0" w:color="auto"/>
                <w:right w:val="none" w:sz="0" w:space="0" w:color="auto"/>
              </w:divBdr>
            </w:div>
          </w:divsChild>
        </w:div>
        <w:div w:id="76752915">
          <w:marLeft w:val="0"/>
          <w:marRight w:val="0"/>
          <w:marTop w:val="0"/>
          <w:marBottom w:val="0"/>
          <w:divBdr>
            <w:top w:val="none" w:sz="0" w:space="0" w:color="auto"/>
            <w:left w:val="none" w:sz="0" w:space="0" w:color="auto"/>
            <w:bottom w:val="none" w:sz="0" w:space="0" w:color="auto"/>
            <w:right w:val="none" w:sz="0" w:space="0" w:color="auto"/>
          </w:divBdr>
          <w:divsChild>
            <w:div w:id="491411899">
              <w:marLeft w:val="0"/>
              <w:marRight w:val="0"/>
              <w:marTop w:val="0"/>
              <w:marBottom w:val="0"/>
              <w:divBdr>
                <w:top w:val="none" w:sz="0" w:space="0" w:color="auto"/>
                <w:left w:val="none" w:sz="0" w:space="0" w:color="auto"/>
                <w:bottom w:val="none" w:sz="0" w:space="0" w:color="auto"/>
                <w:right w:val="none" w:sz="0" w:space="0" w:color="auto"/>
              </w:divBdr>
            </w:div>
          </w:divsChild>
        </w:div>
        <w:div w:id="1338114308">
          <w:marLeft w:val="0"/>
          <w:marRight w:val="0"/>
          <w:marTop w:val="0"/>
          <w:marBottom w:val="0"/>
          <w:divBdr>
            <w:top w:val="none" w:sz="0" w:space="0" w:color="auto"/>
            <w:left w:val="none" w:sz="0" w:space="0" w:color="auto"/>
            <w:bottom w:val="none" w:sz="0" w:space="0" w:color="auto"/>
            <w:right w:val="none" w:sz="0" w:space="0" w:color="auto"/>
          </w:divBdr>
          <w:divsChild>
            <w:div w:id="2145539221">
              <w:marLeft w:val="0"/>
              <w:marRight w:val="0"/>
              <w:marTop w:val="0"/>
              <w:marBottom w:val="0"/>
              <w:divBdr>
                <w:top w:val="none" w:sz="0" w:space="0" w:color="auto"/>
                <w:left w:val="none" w:sz="0" w:space="0" w:color="auto"/>
                <w:bottom w:val="none" w:sz="0" w:space="0" w:color="auto"/>
                <w:right w:val="none" w:sz="0" w:space="0" w:color="auto"/>
              </w:divBdr>
            </w:div>
            <w:div w:id="8719027">
              <w:marLeft w:val="0"/>
              <w:marRight w:val="0"/>
              <w:marTop w:val="0"/>
              <w:marBottom w:val="0"/>
              <w:divBdr>
                <w:top w:val="none" w:sz="0" w:space="0" w:color="auto"/>
                <w:left w:val="none" w:sz="0" w:space="0" w:color="auto"/>
                <w:bottom w:val="none" w:sz="0" w:space="0" w:color="auto"/>
                <w:right w:val="none" w:sz="0" w:space="0" w:color="auto"/>
              </w:divBdr>
            </w:div>
            <w:div w:id="2114013703">
              <w:marLeft w:val="0"/>
              <w:marRight w:val="0"/>
              <w:marTop w:val="0"/>
              <w:marBottom w:val="0"/>
              <w:divBdr>
                <w:top w:val="none" w:sz="0" w:space="0" w:color="auto"/>
                <w:left w:val="none" w:sz="0" w:space="0" w:color="auto"/>
                <w:bottom w:val="none" w:sz="0" w:space="0" w:color="auto"/>
                <w:right w:val="none" w:sz="0" w:space="0" w:color="auto"/>
              </w:divBdr>
            </w:div>
            <w:div w:id="58749161">
              <w:marLeft w:val="0"/>
              <w:marRight w:val="0"/>
              <w:marTop w:val="0"/>
              <w:marBottom w:val="0"/>
              <w:divBdr>
                <w:top w:val="none" w:sz="0" w:space="0" w:color="auto"/>
                <w:left w:val="none" w:sz="0" w:space="0" w:color="auto"/>
                <w:bottom w:val="none" w:sz="0" w:space="0" w:color="auto"/>
                <w:right w:val="none" w:sz="0" w:space="0" w:color="auto"/>
              </w:divBdr>
            </w:div>
          </w:divsChild>
        </w:div>
        <w:div w:id="677511892">
          <w:marLeft w:val="0"/>
          <w:marRight w:val="0"/>
          <w:marTop w:val="0"/>
          <w:marBottom w:val="0"/>
          <w:divBdr>
            <w:top w:val="none" w:sz="0" w:space="0" w:color="auto"/>
            <w:left w:val="none" w:sz="0" w:space="0" w:color="auto"/>
            <w:bottom w:val="none" w:sz="0" w:space="0" w:color="auto"/>
            <w:right w:val="none" w:sz="0" w:space="0" w:color="auto"/>
          </w:divBdr>
          <w:divsChild>
            <w:div w:id="1997564383">
              <w:marLeft w:val="0"/>
              <w:marRight w:val="0"/>
              <w:marTop w:val="0"/>
              <w:marBottom w:val="0"/>
              <w:divBdr>
                <w:top w:val="none" w:sz="0" w:space="0" w:color="auto"/>
                <w:left w:val="none" w:sz="0" w:space="0" w:color="auto"/>
                <w:bottom w:val="none" w:sz="0" w:space="0" w:color="auto"/>
                <w:right w:val="none" w:sz="0" w:space="0" w:color="auto"/>
              </w:divBdr>
            </w:div>
          </w:divsChild>
        </w:div>
        <w:div w:id="2101178664">
          <w:marLeft w:val="0"/>
          <w:marRight w:val="0"/>
          <w:marTop w:val="0"/>
          <w:marBottom w:val="0"/>
          <w:divBdr>
            <w:top w:val="none" w:sz="0" w:space="0" w:color="auto"/>
            <w:left w:val="none" w:sz="0" w:space="0" w:color="auto"/>
            <w:bottom w:val="none" w:sz="0" w:space="0" w:color="auto"/>
            <w:right w:val="none" w:sz="0" w:space="0" w:color="auto"/>
          </w:divBdr>
          <w:divsChild>
            <w:div w:id="423234144">
              <w:marLeft w:val="0"/>
              <w:marRight w:val="0"/>
              <w:marTop w:val="0"/>
              <w:marBottom w:val="0"/>
              <w:divBdr>
                <w:top w:val="none" w:sz="0" w:space="0" w:color="auto"/>
                <w:left w:val="none" w:sz="0" w:space="0" w:color="auto"/>
                <w:bottom w:val="none" w:sz="0" w:space="0" w:color="auto"/>
                <w:right w:val="none" w:sz="0" w:space="0" w:color="auto"/>
              </w:divBdr>
            </w:div>
          </w:divsChild>
        </w:div>
        <w:div w:id="1634096640">
          <w:marLeft w:val="0"/>
          <w:marRight w:val="0"/>
          <w:marTop w:val="0"/>
          <w:marBottom w:val="0"/>
          <w:divBdr>
            <w:top w:val="none" w:sz="0" w:space="0" w:color="auto"/>
            <w:left w:val="none" w:sz="0" w:space="0" w:color="auto"/>
            <w:bottom w:val="none" w:sz="0" w:space="0" w:color="auto"/>
            <w:right w:val="none" w:sz="0" w:space="0" w:color="auto"/>
          </w:divBdr>
          <w:divsChild>
            <w:div w:id="1158495172">
              <w:marLeft w:val="0"/>
              <w:marRight w:val="0"/>
              <w:marTop w:val="0"/>
              <w:marBottom w:val="0"/>
              <w:divBdr>
                <w:top w:val="none" w:sz="0" w:space="0" w:color="auto"/>
                <w:left w:val="none" w:sz="0" w:space="0" w:color="auto"/>
                <w:bottom w:val="none" w:sz="0" w:space="0" w:color="auto"/>
                <w:right w:val="none" w:sz="0" w:space="0" w:color="auto"/>
              </w:divBdr>
            </w:div>
          </w:divsChild>
        </w:div>
        <w:div w:id="257102497">
          <w:marLeft w:val="0"/>
          <w:marRight w:val="0"/>
          <w:marTop w:val="0"/>
          <w:marBottom w:val="0"/>
          <w:divBdr>
            <w:top w:val="none" w:sz="0" w:space="0" w:color="auto"/>
            <w:left w:val="none" w:sz="0" w:space="0" w:color="auto"/>
            <w:bottom w:val="none" w:sz="0" w:space="0" w:color="auto"/>
            <w:right w:val="none" w:sz="0" w:space="0" w:color="auto"/>
          </w:divBdr>
          <w:divsChild>
            <w:div w:id="1870218692">
              <w:marLeft w:val="0"/>
              <w:marRight w:val="0"/>
              <w:marTop w:val="0"/>
              <w:marBottom w:val="0"/>
              <w:divBdr>
                <w:top w:val="none" w:sz="0" w:space="0" w:color="auto"/>
                <w:left w:val="none" w:sz="0" w:space="0" w:color="auto"/>
                <w:bottom w:val="none" w:sz="0" w:space="0" w:color="auto"/>
                <w:right w:val="none" w:sz="0" w:space="0" w:color="auto"/>
              </w:divBdr>
            </w:div>
          </w:divsChild>
        </w:div>
        <w:div w:id="334653099">
          <w:marLeft w:val="0"/>
          <w:marRight w:val="0"/>
          <w:marTop w:val="0"/>
          <w:marBottom w:val="0"/>
          <w:divBdr>
            <w:top w:val="none" w:sz="0" w:space="0" w:color="auto"/>
            <w:left w:val="none" w:sz="0" w:space="0" w:color="auto"/>
            <w:bottom w:val="none" w:sz="0" w:space="0" w:color="auto"/>
            <w:right w:val="none" w:sz="0" w:space="0" w:color="auto"/>
          </w:divBdr>
          <w:divsChild>
            <w:div w:id="1138837950">
              <w:marLeft w:val="0"/>
              <w:marRight w:val="0"/>
              <w:marTop w:val="0"/>
              <w:marBottom w:val="0"/>
              <w:divBdr>
                <w:top w:val="none" w:sz="0" w:space="0" w:color="auto"/>
                <w:left w:val="none" w:sz="0" w:space="0" w:color="auto"/>
                <w:bottom w:val="none" w:sz="0" w:space="0" w:color="auto"/>
                <w:right w:val="none" w:sz="0" w:space="0" w:color="auto"/>
              </w:divBdr>
            </w:div>
            <w:div w:id="564338826">
              <w:marLeft w:val="0"/>
              <w:marRight w:val="0"/>
              <w:marTop w:val="0"/>
              <w:marBottom w:val="0"/>
              <w:divBdr>
                <w:top w:val="none" w:sz="0" w:space="0" w:color="auto"/>
                <w:left w:val="none" w:sz="0" w:space="0" w:color="auto"/>
                <w:bottom w:val="none" w:sz="0" w:space="0" w:color="auto"/>
                <w:right w:val="none" w:sz="0" w:space="0" w:color="auto"/>
              </w:divBdr>
            </w:div>
            <w:div w:id="1284651440">
              <w:marLeft w:val="0"/>
              <w:marRight w:val="0"/>
              <w:marTop w:val="0"/>
              <w:marBottom w:val="0"/>
              <w:divBdr>
                <w:top w:val="none" w:sz="0" w:space="0" w:color="auto"/>
                <w:left w:val="none" w:sz="0" w:space="0" w:color="auto"/>
                <w:bottom w:val="none" w:sz="0" w:space="0" w:color="auto"/>
                <w:right w:val="none" w:sz="0" w:space="0" w:color="auto"/>
              </w:divBdr>
            </w:div>
            <w:div w:id="815995820">
              <w:marLeft w:val="0"/>
              <w:marRight w:val="0"/>
              <w:marTop w:val="0"/>
              <w:marBottom w:val="0"/>
              <w:divBdr>
                <w:top w:val="none" w:sz="0" w:space="0" w:color="auto"/>
                <w:left w:val="none" w:sz="0" w:space="0" w:color="auto"/>
                <w:bottom w:val="none" w:sz="0" w:space="0" w:color="auto"/>
                <w:right w:val="none" w:sz="0" w:space="0" w:color="auto"/>
              </w:divBdr>
            </w:div>
          </w:divsChild>
        </w:div>
        <w:div w:id="1074203118">
          <w:marLeft w:val="0"/>
          <w:marRight w:val="0"/>
          <w:marTop w:val="0"/>
          <w:marBottom w:val="0"/>
          <w:divBdr>
            <w:top w:val="none" w:sz="0" w:space="0" w:color="auto"/>
            <w:left w:val="none" w:sz="0" w:space="0" w:color="auto"/>
            <w:bottom w:val="none" w:sz="0" w:space="0" w:color="auto"/>
            <w:right w:val="none" w:sz="0" w:space="0" w:color="auto"/>
          </w:divBdr>
          <w:divsChild>
            <w:div w:id="1357079450">
              <w:marLeft w:val="0"/>
              <w:marRight w:val="0"/>
              <w:marTop w:val="0"/>
              <w:marBottom w:val="0"/>
              <w:divBdr>
                <w:top w:val="none" w:sz="0" w:space="0" w:color="auto"/>
                <w:left w:val="none" w:sz="0" w:space="0" w:color="auto"/>
                <w:bottom w:val="none" w:sz="0" w:space="0" w:color="auto"/>
                <w:right w:val="none" w:sz="0" w:space="0" w:color="auto"/>
              </w:divBdr>
            </w:div>
          </w:divsChild>
        </w:div>
        <w:div w:id="1638603074">
          <w:marLeft w:val="0"/>
          <w:marRight w:val="0"/>
          <w:marTop w:val="0"/>
          <w:marBottom w:val="0"/>
          <w:divBdr>
            <w:top w:val="none" w:sz="0" w:space="0" w:color="auto"/>
            <w:left w:val="none" w:sz="0" w:space="0" w:color="auto"/>
            <w:bottom w:val="none" w:sz="0" w:space="0" w:color="auto"/>
            <w:right w:val="none" w:sz="0" w:space="0" w:color="auto"/>
          </w:divBdr>
          <w:divsChild>
            <w:div w:id="199053914">
              <w:marLeft w:val="0"/>
              <w:marRight w:val="0"/>
              <w:marTop w:val="0"/>
              <w:marBottom w:val="0"/>
              <w:divBdr>
                <w:top w:val="none" w:sz="0" w:space="0" w:color="auto"/>
                <w:left w:val="none" w:sz="0" w:space="0" w:color="auto"/>
                <w:bottom w:val="none" w:sz="0" w:space="0" w:color="auto"/>
                <w:right w:val="none" w:sz="0" w:space="0" w:color="auto"/>
              </w:divBdr>
            </w:div>
          </w:divsChild>
        </w:div>
        <w:div w:id="1148522212">
          <w:marLeft w:val="0"/>
          <w:marRight w:val="0"/>
          <w:marTop w:val="0"/>
          <w:marBottom w:val="0"/>
          <w:divBdr>
            <w:top w:val="none" w:sz="0" w:space="0" w:color="auto"/>
            <w:left w:val="none" w:sz="0" w:space="0" w:color="auto"/>
            <w:bottom w:val="none" w:sz="0" w:space="0" w:color="auto"/>
            <w:right w:val="none" w:sz="0" w:space="0" w:color="auto"/>
          </w:divBdr>
          <w:divsChild>
            <w:div w:id="428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at/url?sa=i&amp;rct=j&amp;q=&amp;esrc=s&amp;source=images&amp;cd=&amp;cad=rja&amp;uact=8&amp;ved=0ahUKEwiAgo3ywNHWAhWFVxoKHe-FBZkQjRwIBw&amp;url=https%3A%2F%2Fkipet.wordpress.com%2F2013%2F03%2F15%2Fder-braumeister-von-ottakring%2F&amp;psig=AOvVaw0KbC2q7KRxR7b4I4MPVHZT&amp;ust=1507018858489589" TargetMode="External"/><Relationship Id="rId12" Type="http://schemas.openxmlformats.org/officeDocument/2006/relationships/image" Target="media/image6.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https://kipet.files.wordpress.com/2013/03/ottakringerlogo.jpg" TargetMode="Externa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4D2AE4A90624458E29B8A97CA2CC10" ma:contentTypeVersion="3" ma:contentTypeDescription="Ein neues Dokument erstellen." ma:contentTypeScope="" ma:versionID="a8e631a173cb93c626df0a72e358f7a4">
  <xsd:schema xmlns:xsd="http://www.w3.org/2001/XMLSchema" xmlns:xs="http://www.w3.org/2001/XMLSchema" xmlns:p="http://schemas.microsoft.com/office/2006/metadata/properties" xmlns:ns2="9a94b8ac-2d2d-4f1d-a207-e990815a9e8f" targetNamespace="http://schemas.microsoft.com/office/2006/metadata/properties" ma:root="true" ma:fieldsID="5e36e53e30a3670856f8d0e66a49b438" ns2:_="">
    <xsd:import namespace="9a94b8ac-2d2d-4f1d-a207-e990815a9e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4b8ac-2d2d-4f1d-a207-e990815a9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642C1C-A97A-4340-80B8-B53ED1D06D8F}"/>
</file>

<file path=customXml/itemProps2.xml><?xml version="1.0" encoding="utf-8"?>
<ds:datastoreItem xmlns:ds="http://schemas.openxmlformats.org/officeDocument/2006/customXml" ds:itemID="{B61C5890-EF7C-4327-93AB-F38A26BBED37}"/>
</file>

<file path=customXml/itemProps3.xml><?xml version="1.0" encoding="utf-8"?>
<ds:datastoreItem xmlns:ds="http://schemas.openxmlformats.org/officeDocument/2006/customXml" ds:itemID="{69050F5D-12D4-47C3-AE83-4638ADB16E21}"/>
</file>

<file path=docProps/app.xml><?xml version="1.0" encoding="utf-8"?>
<Properties xmlns="http://schemas.openxmlformats.org/officeDocument/2006/extended-properties" xmlns:vt="http://schemas.openxmlformats.org/officeDocument/2006/docPropsVTypes">
  <Template>Normal</Template>
  <TotalTime>0</TotalTime>
  <Pages>5</Pages>
  <Words>329</Words>
  <Characters>2313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2637</CharactersWithSpaces>
  <SharedDoc>false</SharedDoc>
  <HLinks>
    <vt:vector size="6" baseType="variant">
      <vt:variant>
        <vt:i4>524316</vt:i4>
      </vt:variant>
      <vt:variant>
        <vt:i4>-1</vt:i4>
      </vt:variant>
      <vt:variant>
        <vt:i4>1028</vt:i4>
      </vt:variant>
      <vt:variant>
        <vt:i4>1</vt:i4>
      </vt:variant>
      <vt:variant>
        <vt:lpwstr>http://www.sportunion.at/club/4523/img/Bierlauf/ottakringer.sized.jpg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dwandl</dc:creator>
  <cp:lastModifiedBy>WANDL Daniel</cp:lastModifiedBy>
  <cp:revision>3</cp:revision>
  <cp:lastPrinted>2023-10-06T05:41:00Z</cp:lastPrinted>
  <dcterms:created xsi:type="dcterms:W3CDTF">2023-10-09T11:15:00Z</dcterms:created>
  <dcterms:modified xsi:type="dcterms:W3CDTF">2023-10-09T11:17:00Z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0x010100C54D2AE4A90624458E29B8A97CA2CC10</vt:lpwstr>
  </property>
</Properties>
</file>