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E914B" w14:textId="5AF7DA50" w:rsidR="00CE420C" w:rsidRDefault="00CE420C">
      <w:pPr>
        <w:rPr>
          <w:sz w:val="22"/>
          <w:szCs w:val="22"/>
        </w:rPr>
      </w:pPr>
      <w:bookmarkStart w:id="0" w:name="_GoBack"/>
      <w:bookmarkEnd w:id="0"/>
      <w:r>
        <w:rPr>
          <w:noProof/>
          <w:sz w:val="22"/>
          <w:szCs w:val="22"/>
          <w:lang w:val="de-DE"/>
        </w:rPr>
        <w:drawing>
          <wp:inline distT="0" distB="0" distL="0" distR="0" wp14:anchorId="0AC4CF28" wp14:editId="3702651B">
            <wp:extent cx="5756910" cy="7959293"/>
            <wp:effectExtent l="0" t="0" r="889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7959293"/>
                    </a:xfrm>
                    <a:prstGeom prst="rect">
                      <a:avLst/>
                    </a:prstGeom>
                    <a:noFill/>
                    <a:ln>
                      <a:noFill/>
                    </a:ln>
                  </pic:spPr>
                </pic:pic>
              </a:graphicData>
            </a:graphic>
          </wp:inline>
        </w:drawing>
      </w:r>
    </w:p>
    <w:p w14:paraId="41210257" w14:textId="47F3A9BA" w:rsidR="00080A9B" w:rsidRPr="00DC4D51" w:rsidRDefault="00CE420C">
      <w:pPr>
        <w:rPr>
          <w:sz w:val="22"/>
          <w:szCs w:val="22"/>
        </w:rPr>
      </w:pPr>
      <w:r>
        <w:rPr>
          <w:sz w:val="22"/>
          <w:szCs w:val="22"/>
        </w:rPr>
        <w:br w:type="column"/>
      </w:r>
      <w:r>
        <w:rPr>
          <w:noProof/>
          <w:sz w:val="22"/>
          <w:szCs w:val="22"/>
          <w:lang w:val="de-DE"/>
        </w:rPr>
        <w:lastRenderedPageBreak/>
        <w:drawing>
          <wp:inline distT="0" distB="0" distL="0" distR="0" wp14:anchorId="1D290887" wp14:editId="66484C72">
            <wp:extent cx="5756910" cy="8137363"/>
            <wp:effectExtent l="0" t="0" r="8890" b="0"/>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8137363"/>
                    </a:xfrm>
                    <a:prstGeom prst="rect">
                      <a:avLst/>
                    </a:prstGeom>
                    <a:noFill/>
                    <a:ln>
                      <a:noFill/>
                    </a:ln>
                  </pic:spPr>
                </pic:pic>
              </a:graphicData>
            </a:graphic>
          </wp:inline>
        </w:drawing>
      </w:r>
    </w:p>
    <w:p w14:paraId="0F932D31" w14:textId="5E2A1B32" w:rsidR="003E159D" w:rsidRPr="008D090D" w:rsidRDefault="00080A9B">
      <w:pPr>
        <w:rPr>
          <w:rFonts w:asciiTheme="majorHAnsi" w:hAnsiTheme="majorHAnsi"/>
          <w:b/>
          <w:sz w:val="20"/>
          <w:szCs w:val="20"/>
        </w:rPr>
      </w:pPr>
      <w:r w:rsidRPr="008D090D">
        <w:rPr>
          <w:rFonts w:asciiTheme="majorHAnsi" w:hAnsiTheme="majorHAnsi"/>
          <w:sz w:val="20"/>
          <w:szCs w:val="20"/>
        </w:rPr>
        <w:br w:type="column"/>
      </w:r>
      <w:r w:rsidR="005574F2">
        <w:rPr>
          <w:rFonts w:asciiTheme="majorHAnsi" w:hAnsiTheme="majorHAnsi"/>
          <w:sz w:val="20"/>
          <w:szCs w:val="20"/>
        </w:rPr>
        <w:t xml:space="preserve">2) </w:t>
      </w:r>
      <w:r w:rsidR="003E159D" w:rsidRPr="008D090D">
        <w:rPr>
          <w:rFonts w:asciiTheme="majorHAnsi" w:hAnsiTheme="majorHAnsi"/>
          <w:b/>
          <w:sz w:val="20"/>
          <w:szCs w:val="20"/>
        </w:rPr>
        <w:t>Kalkulationen mit dem Netto Roh Aufschlag</w:t>
      </w:r>
    </w:p>
    <w:p w14:paraId="1C397A62" w14:textId="77777777" w:rsidR="003E159D" w:rsidRPr="008D090D" w:rsidRDefault="003E159D">
      <w:pPr>
        <w:rPr>
          <w:rFonts w:asciiTheme="majorHAnsi" w:hAnsiTheme="majorHAnsi"/>
          <w:sz w:val="20"/>
          <w:szCs w:val="20"/>
        </w:rPr>
      </w:pPr>
    </w:p>
    <w:p w14:paraId="6418C350" w14:textId="77777777" w:rsidR="003E159D" w:rsidRPr="008D090D" w:rsidRDefault="003E159D">
      <w:pPr>
        <w:rPr>
          <w:rFonts w:asciiTheme="majorHAnsi" w:hAnsiTheme="majorHAnsi"/>
          <w:sz w:val="20"/>
          <w:szCs w:val="20"/>
        </w:rPr>
      </w:pPr>
      <w:r w:rsidRPr="008D090D">
        <w:rPr>
          <w:rFonts w:asciiTheme="majorHAnsi" w:hAnsiTheme="majorHAnsi"/>
          <w:noProof/>
          <w:sz w:val="20"/>
          <w:szCs w:val="20"/>
          <w:lang w:val="de-DE"/>
        </w:rPr>
        <w:drawing>
          <wp:inline distT="0" distB="0" distL="0" distR="0" wp14:anchorId="27E0029D" wp14:editId="57D1193A">
            <wp:extent cx="5756910" cy="6074895"/>
            <wp:effectExtent l="0" t="0" r="889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6074895"/>
                    </a:xfrm>
                    <a:prstGeom prst="rect">
                      <a:avLst/>
                    </a:prstGeom>
                    <a:noFill/>
                    <a:ln>
                      <a:noFill/>
                    </a:ln>
                  </pic:spPr>
                </pic:pic>
              </a:graphicData>
            </a:graphic>
          </wp:inline>
        </w:drawing>
      </w:r>
    </w:p>
    <w:p w14:paraId="2509B95E" w14:textId="77777777" w:rsidR="003E159D" w:rsidRPr="008D090D" w:rsidRDefault="003E159D">
      <w:pPr>
        <w:rPr>
          <w:rFonts w:asciiTheme="majorHAnsi" w:hAnsiTheme="majorHAnsi"/>
          <w:sz w:val="20"/>
          <w:szCs w:val="20"/>
        </w:rPr>
      </w:pPr>
    </w:p>
    <w:p w14:paraId="011914CF" w14:textId="77777777" w:rsidR="003E159D" w:rsidRPr="008D090D" w:rsidRDefault="003E159D">
      <w:pPr>
        <w:rPr>
          <w:rFonts w:asciiTheme="majorHAnsi" w:hAnsiTheme="majorHAnsi"/>
          <w:sz w:val="20"/>
          <w:szCs w:val="20"/>
        </w:rPr>
      </w:pPr>
      <w:r w:rsidRPr="008D090D">
        <w:rPr>
          <w:rFonts w:asciiTheme="majorHAnsi" w:hAnsiTheme="majorHAnsi"/>
          <w:sz w:val="20"/>
          <w:szCs w:val="20"/>
        </w:rPr>
        <w:br w:type="column"/>
      </w:r>
      <w:r w:rsidRPr="008D090D">
        <w:rPr>
          <w:rFonts w:asciiTheme="majorHAnsi" w:hAnsiTheme="majorHAnsi"/>
          <w:noProof/>
          <w:sz w:val="20"/>
          <w:szCs w:val="20"/>
          <w:lang w:val="de-DE"/>
        </w:rPr>
        <w:drawing>
          <wp:inline distT="0" distB="0" distL="0" distR="0" wp14:anchorId="0BC197E5" wp14:editId="1CECED28">
            <wp:extent cx="5756910" cy="8094864"/>
            <wp:effectExtent l="0" t="0" r="8890" b="825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8094864"/>
                    </a:xfrm>
                    <a:prstGeom prst="rect">
                      <a:avLst/>
                    </a:prstGeom>
                    <a:noFill/>
                    <a:ln>
                      <a:noFill/>
                    </a:ln>
                  </pic:spPr>
                </pic:pic>
              </a:graphicData>
            </a:graphic>
          </wp:inline>
        </w:drawing>
      </w:r>
    </w:p>
    <w:p w14:paraId="3A3FEB84" w14:textId="77777777" w:rsidR="003E159D" w:rsidRPr="008D090D" w:rsidRDefault="003E159D">
      <w:pPr>
        <w:rPr>
          <w:rFonts w:asciiTheme="majorHAnsi" w:hAnsiTheme="majorHAnsi"/>
          <w:sz w:val="20"/>
          <w:szCs w:val="20"/>
        </w:rPr>
      </w:pPr>
      <w:r w:rsidRPr="008D090D">
        <w:rPr>
          <w:rFonts w:asciiTheme="majorHAnsi" w:hAnsiTheme="majorHAnsi"/>
          <w:noProof/>
          <w:sz w:val="20"/>
          <w:szCs w:val="20"/>
          <w:lang w:val="de-DE"/>
        </w:rPr>
        <w:drawing>
          <wp:inline distT="0" distB="0" distL="0" distR="0" wp14:anchorId="4852DD84" wp14:editId="2E08DD75">
            <wp:extent cx="5756910" cy="7618481"/>
            <wp:effectExtent l="0" t="0" r="8890" b="190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7618481"/>
                    </a:xfrm>
                    <a:prstGeom prst="rect">
                      <a:avLst/>
                    </a:prstGeom>
                    <a:noFill/>
                    <a:ln>
                      <a:noFill/>
                    </a:ln>
                  </pic:spPr>
                </pic:pic>
              </a:graphicData>
            </a:graphic>
          </wp:inline>
        </w:drawing>
      </w:r>
    </w:p>
    <w:p w14:paraId="413B0823" w14:textId="77777777" w:rsidR="003E159D" w:rsidRPr="008D090D" w:rsidRDefault="003E159D">
      <w:pPr>
        <w:rPr>
          <w:rFonts w:asciiTheme="majorHAnsi" w:hAnsiTheme="majorHAnsi"/>
          <w:sz w:val="20"/>
          <w:szCs w:val="20"/>
        </w:rPr>
      </w:pPr>
    </w:p>
    <w:p w14:paraId="13C760F6" w14:textId="306C32A6" w:rsidR="003233C0" w:rsidRPr="008D090D" w:rsidRDefault="003233C0">
      <w:pPr>
        <w:rPr>
          <w:rFonts w:asciiTheme="majorHAnsi" w:hAnsiTheme="majorHAnsi"/>
          <w:sz w:val="20"/>
          <w:szCs w:val="20"/>
        </w:rPr>
      </w:pPr>
      <w:r w:rsidRPr="008D090D">
        <w:rPr>
          <w:rFonts w:asciiTheme="majorHAnsi" w:hAnsiTheme="majorHAnsi"/>
          <w:sz w:val="20"/>
          <w:szCs w:val="20"/>
        </w:rPr>
        <w:t xml:space="preserve">Nachdem Sie für </w:t>
      </w:r>
      <w:r w:rsidRPr="008D090D">
        <w:rPr>
          <w:rFonts w:asciiTheme="majorHAnsi" w:hAnsiTheme="majorHAnsi"/>
          <w:b/>
          <w:sz w:val="20"/>
          <w:szCs w:val="20"/>
        </w:rPr>
        <w:t>d</w:t>
      </w:r>
      <w:r w:rsidRPr="008D090D">
        <w:rPr>
          <w:rFonts w:asciiTheme="majorHAnsi" w:hAnsiTheme="majorHAnsi"/>
          <w:sz w:val="20"/>
          <w:szCs w:val="20"/>
        </w:rPr>
        <w:t xml:space="preserve"> den WES kalkuliert haben, </w:t>
      </w:r>
      <w:r w:rsidRPr="008D090D">
        <w:rPr>
          <w:rFonts w:asciiTheme="majorHAnsi" w:hAnsiTheme="majorHAnsi"/>
          <w:b/>
          <w:sz w:val="20"/>
          <w:szCs w:val="20"/>
        </w:rPr>
        <w:t>führen Sie diese retrograde Kalkulation</w:t>
      </w:r>
      <w:r w:rsidRPr="008D090D">
        <w:rPr>
          <w:rFonts w:asciiTheme="majorHAnsi" w:hAnsiTheme="majorHAnsi"/>
          <w:sz w:val="20"/>
          <w:szCs w:val="20"/>
        </w:rPr>
        <w:t xml:space="preserve"> zur Kontrolle für die Beispiele a bis c durch.</w:t>
      </w:r>
    </w:p>
    <w:p w14:paraId="2F391AE6" w14:textId="77777777" w:rsidR="00234EAB" w:rsidRPr="008D090D" w:rsidRDefault="00234EAB">
      <w:pPr>
        <w:rPr>
          <w:rFonts w:asciiTheme="majorHAnsi" w:hAnsiTheme="majorHAnsi"/>
          <w:sz w:val="20"/>
          <w:szCs w:val="20"/>
        </w:rPr>
      </w:pPr>
    </w:p>
    <w:p w14:paraId="3CC9BAB4" w14:textId="706F9D0D" w:rsidR="00234EAB" w:rsidRPr="008D090D" w:rsidRDefault="00234EAB">
      <w:pPr>
        <w:rPr>
          <w:rFonts w:asciiTheme="majorHAnsi" w:hAnsiTheme="majorHAnsi"/>
          <w:sz w:val="20"/>
          <w:szCs w:val="20"/>
        </w:rPr>
      </w:pPr>
      <w:r w:rsidRPr="008D090D">
        <w:rPr>
          <w:rFonts w:asciiTheme="majorHAnsi" w:hAnsiTheme="majorHAnsi"/>
          <w:sz w:val="20"/>
          <w:szCs w:val="20"/>
        </w:rPr>
        <w:t>Nennen Sie 5 Handlungsmöglichkeiten, den NRA zu beeinflussen.</w:t>
      </w:r>
    </w:p>
    <w:p w14:paraId="62DF7437" w14:textId="04F46240" w:rsidR="00CE420C" w:rsidRDefault="00DC4D51" w:rsidP="005A0E8E">
      <w:pPr>
        <w:pStyle w:val="Textkrpereinzug"/>
        <w:rPr>
          <w:rFonts w:asciiTheme="majorHAnsi" w:hAnsiTheme="majorHAnsi"/>
          <w:sz w:val="20"/>
          <w:szCs w:val="20"/>
        </w:rPr>
      </w:pPr>
      <w:r>
        <w:rPr>
          <w:rFonts w:asciiTheme="majorHAnsi" w:hAnsiTheme="majorHAnsi"/>
          <w:sz w:val="20"/>
          <w:szCs w:val="20"/>
        </w:rPr>
        <w:t xml:space="preserve"> </w:t>
      </w:r>
    </w:p>
    <w:p w14:paraId="6FC8C9D8" w14:textId="31277C34" w:rsidR="001D0C4A" w:rsidRDefault="00CE420C" w:rsidP="005A0E8E">
      <w:pPr>
        <w:pStyle w:val="Textkrpereinzug"/>
        <w:rPr>
          <w:rFonts w:asciiTheme="majorHAnsi" w:hAnsiTheme="majorHAnsi"/>
          <w:sz w:val="20"/>
          <w:szCs w:val="20"/>
        </w:rPr>
      </w:pPr>
      <w:r>
        <w:rPr>
          <w:rFonts w:asciiTheme="majorHAnsi" w:hAnsiTheme="majorHAnsi"/>
          <w:sz w:val="20"/>
          <w:szCs w:val="20"/>
        </w:rPr>
        <w:br w:type="column"/>
      </w:r>
      <w:r>
        <w:rPr>
          <w:rFonts w:asciiTheme="majorHAnsi" w:hAnsiTheme="majorHAnsi"/>
          <w:sz w:val="20"/>
          <w:szCs w:val="20"/>
        </w:rPr>
        <w:drawing>
          <wp:inline distT="0" distB="0" distL="0" distR="0" wp14:anchorId="54EB9A1B" wp14:editId="040BDFD7">
            <wp:extent cx="5756910" cy="8140836"/>
            <wp:effectExtent l="0" t="0" r="8890" b="12700"/>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8140836"/>
                    </a:xfrm>
                    <a:prstGeom prst="rect">
                      <a:avLst/>
                    </a:prstGeom>
                    <a:noFill/>
                    <a:ln>
                      <a:noFill/>
                    </a:ln>
                  </pic:spPr>
                </pic:pic>
              </a:graphicData>
            </a:graphic>
          </wp:inline>
        </w:drawing>
      </w:r>
    </w:p>
    <w:p w14:paraId="3A3F803D" w14:textId="259FA0B1" w:rsidR="003233C0" w:rsidRPr="00DC4D51" w:rsidRDefault="001D0C4A" w:rsidP="005A0E8E">
      <w:pPr>
        <w:pStyle w:val="Textkrpereinzug"/>
        <w:rPr>
          <w:rFonts w:asciiTheme="majorHAnsi" w:hAnsiTheme="majorHAnsi"/>
          <w:sz w:val="20"/>
          <w:szCs w:val="20"/>
        </w:rPr>
      </w:pPr>
      <w:r>
        <w:rPr>
          <w:rFonts w:asciiTheme="majorHAnsi" w:hAnsiTheme="majorHAnsi"/>
          <w:sz w:val="20"/>
          <w:szCs w:val="20"/>
        </w:rPr>
        <w:br w:type="column"/>
      </w:r>
      <w:r>
        <w:rPr>
          <w:rFonts w:asciiTheme="majorHAnsi" w:hAnsiTheme="majorHAnsi"/>
          <w:sz w:val="20"/>
          <w:szCs w:val="20"/>
        </w:rPr>
        <w:drawing>
          <wp:inline distT="0" distB="0" distL="0" distR="0" wp14:anchorId="462FFBD8" wp14:editId="254D0F8C">
            <wp:extent cx="5756910" cy="8013772"/>
            <wp:effectExtent l="0" t="0" r="8890" b="1270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8013772"/>
                    </a:xfrm>
                    <a:prstGeom prst="rect">
                      <a:avLst/>
                    </a:prstGeom>
                    <a:noFill/>
                    <a:ln>
                      <a:noFill/>
                    </a:ln>
                  </pic:spPr>
                </pic:pic>
              </a:graphicData>
            </a:graphic>
          </wp:inline>
        </w:drawing>
      </w:r>
    </w:p>
    <w:p w14:paraId="7391E0CE" w14:textId="10623578" w:rsidR="00F90D43" w:rsidRPr="008D090D" w:rsidRDefault="003E159D">
      <w:pPr>
        <w:rPr>
          <w:rFonts w:asciiTheme="majorHAnsi" w:hAnsiTheme="majorHAnsi"/>
          <w:b/>
          <w:sz w:val="20"/>
          <w:szCs w:val="20"/>
        </w:rPr>
      </w:pPr>
      <w:r w:rsidRPr="008D090D">
        <w:rPr>
          <w:rFonts w:asciiTheme="majorHAnsi" w:hAnsiTheme="majorHAnsi"/>
          <w:sz w:val="20"/>
          <w:szCs w:val="20"/>
        </w:rPr>
        <w:br w:type="column"/>
      </w:r>
      <w:r w:rsidR="005574F2">
        <w:rPr>
          <w:rFonts w:asciiTheme="majorHAnsi" w:hAnsiTheme="majorHAnsi"/>
          <w:sz w:val="20"/>
          <w:szCs w:val="20"/>
        </w:rPr>
        <w:t xml:space="preserve">3) </w:t>
      </w:r>
      <w:r w:rsidR="00F90D43" w:rsidRPr="008D090D">
        <w:rPr>
          <w:rFonts w:asciiTheme="majorHAnsi" w:hAnsiTheme="majorHAnsi"/>
          <w:b/>
          <w:sz w:val="20"/>
          <w:szCs w:val="20"/>
        </w:rPr>
        <w:t>Teilkostenrechnung, Break Even Point, Entscheidung über Annahme oder Ablehnung, Anwendungen</w:t>
      </w:r>
    </w:p>
    <w:p w14:paraId="0CB397CD" w14:textId="77777777" w:rsidR="00F90D43" w:rsidRPr="008D090D" w:rsidRDefault="00F90D43">
      <w:pPr>
        <w:rPr>
          <w:rFonts w:asciiTheme="majorHAnsi" w:hAnsiTheme="majorHAnsi"/>
          <w:sz w:val="20"/>
          <w:szCs w:val="20"/>
        </w:rPr>
      </w:pPr>
    </w:p>
    <w:p w14:paraId="77B814E5" w14:textId="2CF8B9A3" w:rsidR="00F90D43" w:rsidRPr="008D090D" w:rsidRDefault="009E2210">
      <w:pPr>
        <w:rPr>
          <w:rFonts w:asciiTheme="majorHAnsi" w:hAnsiTheme="majorHAnsi"/>
          <w:b/>
          <w:sz w:val="20"/>
          <w:szCs w:val="20"/>
        </w:rPr>
      </w:pPr>
      <w:r>
        <w:rPr>
          <w:rFonts w:asciiTheme="majorHAnsi" w:hAnsiTheme="majorHAnsi"/>
          <w:b/>
          <w:sz w:val="20"/>
          <w:szCs w:val="20"/>
        </w:rPr>
        <w:t>3.1</w:t>
      </w:r>
      <w:r w:rsidR="00F90D43" w:rsidRPr="008D090D">
        <w:rPr>
          <w:rFonts w:asciiTheme="majorHAnsi" w:hAnsiTheme="majorHAnsi"/>
          <w:b/>
          <w:sz w:val="20"/>
          <w:szCs w:val="20"/>
        </w:rPr>
        <w:t xml:space="preserve">) </w:t>
      </w:r>
      <w:r w:rsidR="008D090D" w:rsidRPr="008D090D">
        <w:rPr>
          <w:rFonts w:asciiTheme="majorHAnsi" w:hAnsiTheme="majorHAnsi"/>
          <w:b/>
          <w:sz w:val="20"/>
          <w:szCs w:val="20"/>
        </w:rPr>
        <w:t xml:space="preserve">Entscheidungen bei der </w:t>
      </w:r>
      <w:r w:rsidR="00E00152">
        <w:rPr>
          <w:rFonts w:asciiTheme="majorHAnsi" w:hAnsiTheme="majorHAnsi"/>
          <w:b/>
          <w:sz w:val="20"/>
          <w:szCs w:val="20"/>
        </w:rPr>
        <w:t xml:space="preserve">Bio </w:t>
      </w:r>
      <w:r w:rsidR="008D090D" w:rsidRPr="008D090D">
        <w:rPr>
          <w:rFonts w:asciiTheme="majorHAnsi" w:hAnsiTheme="majorHAnsi"/>
          <w:b/>
          <w:sz w:val="20"/>
          <w:szCs w:val="20"/>
        </w:rPr>
        <w:t>Pesto Manufaktur:</w:t>
      </w:r>
    </w:p>
    <w:p w14:paraId="10B3FC36" w14:textId="3E6A3D04" w:rsidR="003E159D" w:rsidRPr="008D090D" w:rsidRDefault="00F90D43">
      <w:pPr>
        <w:rPr>
          <w:rFonts w:asciiTheme="majorHAnsi" w:hAnsiTheme="majorHAnsi"/>
          <w:sz w:val="20"/>
          <w:szCs w:val="20"/>
        </w:rPr>
      </w:pPr>
      <w:r w:rsidRPr="008D090D">
        <w:rPr>
          <w:rFonts w:asciiTheme="majorHAnsi" w:hAnsiTheme="majorHAnsi"/>
          <w:noProof/>
          <w:sz w:val="20"/>
          <w:szCs w:val="20"/>
          <w:lang w:val="de-DE"/>
        </w:rPr>
        <w:drawing>
          <wp:inline distT="0" distB="0" distL="0" distR="0" wp14:anchorId="5D19E16D" wp14:editId="346C618C">
            <wp:extent cx="5397894" cy="2962982"/>
            <wp:effectExtent l="0" t="0" r="12700"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391" cy="2963255"/>
                    </a:xfrm>
                    <a:prstGeom prst="rect">
                      <a:avLst/>
                    </a:prstGeom>
                    <a:noFill/>
                    <a:ln>
                      <a:noFill/>
                    </a:ln>
                  </pic:spPr>
                </pic:pic>
              </a:graphicData>
            </a:graphic>
          </wp:inline>
        </w:drawing>
      </w:r>
    </w:p>
    <w:p w14:paraId="75BFCA25" w14:textId="77777777" w:rsidR="00F90D43" w:rsidRPr="008D090D" w:rsidRDefault="00F90D43">
      <w:pPr>
        <w:rPr>
          <w:rFonts w:asciiTheme="majorHAnsi" w:hAnsiTheme="majorHAnsi"/>
          <w:sz w:val="20"/>
          <w:szCs w:val="20"/>
        </w:rPr>
      </w:pPr>
    </w:p>
    <w:p w14:paraId="546D0C20" w14:textId="44DFAE34" w:rsidR="00F90D43" w:rsidRPr="008D090D" w:rsidRDefault="00F90D43" w:rsidP="00F90D43">
      <w:pPr>
        <w:pStyle w:val="Listenabsatz"/>
        <w:numPr>
          <w:ilvl w:val="0"/>
          <w:numId w:val="1"/>
        </w:numPr>
        <w:rPr>
          <w:rFonts w:asciiTheme="majorHAnsi" w:hAnsiTheme="majorHAnsi"/>
          <w:sz w:val="20"/>
          <w:szCs w:val="20"/>
        </w:rPr>
      </w:pPr>
      <w:r w:rsidRPr="008D090D">
        <w:rPr>
          <w:rFonts w:asciiTheme="majorHAnsi" w:hAnsiTheme="majorHAnsi"/>
          <w:sz w:val="20"/>
          <w:szCs w:val="20"/>
        </w:rPr>
        <w:t>Entscheiden Sie, ob es sich um fixe oder variable Kosten handelt. Berücksichtigen Sie, dass  40% der Personalkosten auf Aushilfen entfallen, die im Bedarfsfall kurzfristig eingestellt werden und stundenweise bezahlt werden.</w:t>
      </w:r>
    </w:p>
    <w:p w14:paraId="0490DFA0" w14:textId="27AD149C" w:rsidR="00F90D43" w:rsidRPr="008D090D" w:rsidRDefault="00F90D43" w:rsidP="00F90D43">
      <w:pPr>
        <w:pStyle w:val="Listenabsatz"/>
        <w:numPr>
          <w:ilvl w:val="0"/>
          <w:numId w:val="1"/>
        </w:numPr>
        <w:rPr>
          <w:rFonts w:asciiTheme="majorHAnsi" w:hAnsiTheme="majorHAnsi"/>
          <w:sz w:val="20"/>
          <w:szCs w:val="20"/>
        </w:rPr>
      </w:pPr>
      <w:r w:rsidRPr="008D090D">
        <w:rPr>
          <w:rFonts w:asciiTheme="majorHAnsi" w:hAnsiTheme="majorHAnsi"/>
          <w:sz w:val="20"/>
          <w:szCs w:val="20"/>
        </w:rPr>
        <w:t xml:space="preserve">Wie hoch sind die variablen Kosten pro </w:t>
      </w:r>
      <w:proofErr w:type="spellStart"/>
      <w:r w:rsidRPr="008D090D">
        <w:rPr>
          <w:rFonts w:asciiTheme="majorHAnsi" w:hAnsiTheme="majorHAnsi"/>
          <w:sz w:val="20"/>
          <w:szCs w:val="20"/>
        </w:rPr>
        <w:t>Pestoglas</w:t>
      </w:r>
      <w:proofErr w:type="spellEnd"/>
      <w:r w:rsidRPr="008D090D">
        <w:rPr>
          <w:rFonts w:asciiTheme="majorHAnsi" w:hAnsiTheme="majorHAnsi"/>
          <w:sz w:val="20"/>
          <w:szCs w:val="20"/>
        </w:rPr>
        <w:t>, wenn im letzten Jahr 12.000 Gläser verkauft wurden.</w:t>
      </w:r>
    </w:p>
    <w:p w14:paraId="61D79CF4" w14:textId="2E38AB2F" w:rsidR="00F90D43" w:rsidRPr="008D090D" w:rsidRDefault="00F90D43" w:rsidP="00F90D43">
      <w:pPr>
        <w:pStyle w:val="Listenabsatz"/>
        <w:numPr>
          <w:ilvl w:val="0"/>
          <w:numId w:val="1"/>
        </w:numPr>
        <w:rPr>
          <w:rFonts w:asciiTheme="majorHAnsi" w:hAnsiTheme="majorHAnsi"/>
          <w:sz w:val="20"/>
          <w:szCs w:val="20"/>
        </w:rPr>
      </w:pPr>
      <w:r w:rsidRPr="008D090D">
        <w:rPr>
          <w:rFonts w:asciiTheme="majorHAnsi" w:hAnsiTheme="majorHAnsi"/>
          <w:sz w:val="20"/>
          <w:szCs w:val="20"/>
        </w:rPr>
        <w:t>Wie hoch ist der Deckungsbeitrag pro Glas und für den gesamten Auftrag</w:t>
      </w:r>
    </w:p>
    <w:p w14:paraId="35FC6197" w14:textId="4F0BEEEF" w:rsidR="00F90D43" w:rsidRPr="008D090D" w:rsidRDefault="00F90D43" w:rsidP="00F90D43">
      <w:pPr>
        <w:pStyle w:val="Listenabsatz"/>
        <w:numPr>
          <w:ilvl w:val="0"/>
          <w:numId w:val="1"/>
        </w:numPr>
        <w:rPr>
          <w:rFonts w:asciiTheme="majorHAnsi" w:hAnsiTheme="majorHAnsi"/>
          <w:sz w:val="20"/>
          <w:szCs w:val="20"/>
        </w:rPr>
      </w:pPr>
      <w:r w:rsidRPr="008D090D">
        <w:rPr>
          <w:rFonts w:asciiTheme="majorHAnsi" w:hAnsiTheme="majorHAnsi"/>
          <w:sz w:val="20"/>
          <w:szCs w:val="20"/>
        </w:rPr>
        <w:t>Soll der Auftrag angenommen oder abgelehnt werden? Begründen Sie Ihre Antwort sowohl kostenrechnerisch als auch betriebswirtschaftlich.</w:t>
      </w:r>
    </w:p>
    <w:p w14:paraId="17DA1DE5" w14:textId="690EAA17" w:rsidR="00F90D43" w:rsidRPr="008D090D" w:rsidRDefault="00F90D43" w:rsidP="00F90D43">
      <w:pPr>
        <w:pStyle w:val="Listenabsatz"/>
        <w:numPr>
          <w:ilvl w:val="0"/>
          <w:numId w:val="1"/>
        </w:numPr>
        <w:rPr>
          <w:rFonts w:asciiTheme="majorHAnsi" w:hAnsiTheme="majorHAnsi"/>
          <w:sz w:val="20"/>
          <w:szCs w:val="20"/>
        </w:rPr>
      </w:pPr>
      <w:r w:rsidRPr="008D090D">
        <w:rPr>
          <w:rFonts w:asciiTheme="majorHAnsi" w:hAnsiTheme="majorHAnsi"/>
          <w:sz w:val="20"/>
          <w:szCs w:val="20"/>
        </w:rPr>
        <w:t xml:space="preserve">Ermitteln Sie den Break Even Point für die </w:t>
      </w:r>
      <w:proofErr w:type="spellStart"/>
      <w:r w:rsidRPr="008D090D">
        <w:rPr>
          <w:rFonts w:asciiTheme="majorHAnsi" w:hAnsiTheme="majorHAnsi"/>
          <w:sz w:val="20"/>
          <w:szCs w:val="20"/>
        </w:rPr>
        <w:t>Pestoerzeugung</w:t>
      </w:r>
      <w:proofErr w:type="spellEnd"/>
      <w:r w:rsidRPr="008D090D">
        <w:rPr>
          <w:rFonts w:asciiTheme="majorHAnsi" w:hAnsiTheme="majorHAnsi"/>
          <w:sz w:val="20"/>
          <w:szCs w:val="20"/>
        </w:rPr>
        <w:t>, wenn durchsch</w:t>
      </w:r>
      <w:r w:rsidR="008D090D" w:rsidRPr="008D090D">
        <w:rPr>
          <w:rFonts w:asciiTheme="majorHAnsi" w:hAnsiTheme="majorHAnsi"/>
          <w:sz w:val="20"/>
          <w:szCs w:val="20"/>
        </w:rPr>
        <w:t>nittlich ein Erlös von 5,</w:t>
      </w:r>
      <w:r w:rsidRPr="008D090D">
        <w:rPr>
          <w:rFonts w:asciiTheme="majorHAnsi" w:hAnsiTheme="majorHAnsi"/>
          <w:sz w:val="20"/>
          <w:szCs w:val="20"/>
        </w:rPr>
        <w:t xml:space="preserve">50 </w:t>
      </w:r>
      <w:proofErr w:type="gramStart"/>
      <w:r w:rsidRPr="008D090D">
        <w:rPr>
          <w:rFonts w:asciiTheme="majorHAnsi" w:hAnsiTheme="majorHAnsi"/>
          <w:sz w:val="20"/>
          <w:szCs w:val="20"/>
        </w:rPr>
        <w:t>EUR inkl. 10% UST</w:t>
      </w:r>
      <w:proofErr w:type="gramEnd"/>
      <w:r w:rsidRPr="008D090D">
        <w:rPr>
          <w:rFonts w:asciiTheme="majorHAnsi" w:hAnsiTheme="majorHAnsi"/>
          <w:sz w:val="20"/>
          <w:szCs w:val="20"/>
        </w:rPr>
        <w:t xml:space="preserve"> erzielt werden kann.</w:t>
      </w:r>
    </w:p>
    <w:p w14:paraId="25B99037" w14:textId="210B176C" w:rsidR="00F90D43" w:rsidRDefault="00F90D43" w:rsidP="00F90D43">
      <w:pPr>
        <w:pStyle w:val="Listenabsatz"/>
        <w:numPr>
          <w:ilvl w:val="0"/>
          <w:numId w:val="1"/>
        </w:numPr>
        <w:rPr>
          <w:rFonts w:asciiTheme="majorHAnsi" w:hAnsiTheme="majorHAnsi"/>
          <w:sz w:val="20"/>
          <w:szCs w:val="20"/>
        </w:rPr>
      </w:pPr>
      <w:r w:rsidRPr="008D090D">
        <w:rPr>
          <w:rFonts w:asciiTheme="majorHAnsi" w:hAnsiTheme="majorHAnsi"/>
          <w:sz w:val="20"/>
          <w:szCs w:val="20"/>
        </w:rPr>
        <w:t>Wie hoch ist der Mindestumsatz, der erzielt werden muss, damit ein Gewinn erzielt wird?</w:t>
      </w:r>
    </w:p>
    <w:p w14:paraId="249BEAF1" w14:textId="0C90D55A" w:rsidR="008D090D" w:rsidRDefault="008D090D" w:rsidP="00F90D43">
      <w:pPr>
        <w:pStyle w:val="Listenabsatz"/>
        <w:numPr>
          <w:ilvl w:val="0"/>
          <w:numId w:val="1"/>
        </w:numPr>
        <w:rPr>
          <w:rFonts w:asciiTheme="majorHAnsi" w:hAnsiTheme="majorHAnsi"/>
          <w:sz w:val="20"/>
          <w:szCs w:val="20"/>
        </w:rPr>
      </w:pPr>
      <w:r>
        <w:rPr>
          <w:rFonts w:asciiTheme="majorHAnsi" w:hAnsiTheme="majorHAnsi"/>
          <w:sz w:val="20"/>
          <w:szCs w:val="20"/>
        </w:rPr>
        <w:t>Stellen Sie den Break Even Point grafisch dar.</w:t>
      </w:r>
    </w:p>
    <w:p w14:paraId="548C9095" w14:textId="112C1FFD" w:rsidR="00E00152" w:rsidRPr="008D090D" w:rsidRDefault="00E00152" w:rsidP="00F90D43">
      <w:pPr>
        <w:pStyle w:val="Listenabsatz"/>
        <w:numPr>
          <w:ilvl w:val="0"/>
          <w:numId w:val="1"/>
        </w:numPr>
        <w:rPr>
          <w:rFonts w:asciiTheme="majorHAnsi" w:hAnsiTheme="majorHAnsi"/>
          <w:sz w:val="20"/>
          <w:szCs w:val="20"/>
        </w:rPr>
      </w:pPr>
      <w:r>
        <w:rPr>
          <w:rFonts w:asciiTheme="majorHAnsi" w:hAnsiTheme="majorHAnsi"/>
          <w:sz w:val="20"/>
          <w:szCs w:val="20"/>
        </w:rPr>
        <w:t xml:space="preserve">Die </w:t>
      </w:r>
      <w:proofErr w:type="spellStart"/>
      <w:r>
        <w:rPr>
          <w:rFonts w:asciiTheme="majorHAnsi" w:hAnsiTheme="majorHAnsi"/>
          <w:sz w:val="20"/>
          <w:szCs w:val="20"/>
        </w:rPr>
        <w:t>BioPesto</w:t>
      </w:r>
      <w:proofErr w:type="spellEnd"/>
      <w:r>
        <w:rPr>
          <w:rFonts w:asciiTheme="majorHAnsi" w:hAnsiTheme="majorHAnsi"/>
          <w:sz w:val="20"/>
          <w:szCs w:val="20"/>
        </w:rPr>
        <w:t xml:space="preserve"> Manufaktur überlegt </w:t>
      </w:r>
      <w:r w:rsidR="00554DEE">
        <w:rPr>
          <w:rFonts w:asciiTheme="majorHAnsi" w:hAnsiTheme="majorHAnsi"/>
          <w:sz w:val="20"/>
          <w:szCs w:val="20"/>
        </w:rPr>
        <w:t>regelmäßig bei Märkten in Krems an der Donau teilzunehmen. Dafür ist ein Marktstand mit einem Anschaffun</w:t>
      </w:r>
      <w:r w:rsidR="004E007E">
        <w:rPr>
          <w:rFonts w:asciiTheme="majorHAnsi" w:hAnsiTheme="majorHAnsi"/>
          <w:sz w:val="20"/>
          <w:szCs w:val="20"/>
        </w:rPr>
        <w:t>gswert von 15</w:t>
      </w:r>
      <w:r w:rsidR="00554DEE">
        <w:rPr>
          <w:rFonts w:asciiTheme="majorHAnsi" w:hAnsiTheme="majorHAnsi"/>
          <w:sz w:val="20"/>
          <w:szCs w:val="20"/>
        </w:rPr>
        <w:t xml:space="preserve">.000,00 EUR notwendig. Die Nutzungsdauer beträgt 10 Jahre. </w:t>
      </w:r>
      <w:r w:rsidR="009E2210">
        <w:rPr>
          <w:rFonts w:asciiTheme="majorHAnsi" w:hAnsiTheme="majorHAnsi"/>
          <w:sz w:val="20"/>
          <w:szCs w:val="20"/>
        </w:rPr>
        <w:t xml:space="preserve">Ansonsten fallen keine Fixkosten an. </w:t>
      </w:r>
      <w:r w:rsidR="00554DEE">
        <w:rPr>
          <w:rFonts w:asciiTheme="majorHAnsi" w:hAnsiTheme="majorHAnsi"/>
          <w:sz w:val="20"/>
          <w:szCs w:val="20"/>
        </w:rPr>
        <w:t>Man rechnet mi</w:t>
      </w:r>
      <w:r w:rsidR="004E007E">
        <w:rPr>
          <w:rFonts w:asciiTheme="majorHAnsi" w:hAnsiTheme="majorHAnsi"/>
          <w:sz w:val="20"/>
          <w:szCs w:val="20"/>
        </w:rPr>
        <w:t>t 1</w:t>
      </w:r>
      <w:r w:rsidR="00554DEE">
        <w:rPr>
          <w:rFonts w:asciiTheme="majorHAnsi" w:hAnsiTheme="majorHAnsi"/>
          <w:sz w:val="20"/>
          <w:szCs w:val="20"/>
        </w:rPr>
        <w:t xml:space="preserve">00 verkauften </w:t>
      </w:r>
      <w:proofErr w:type="spellStart"/>
      <w:r w:rsidR="00554DEE">
        <w:rPr>
          <w:rFonts w:asciiTheme="majorHAnsi" w:hAnsiTheme="majorHAnsi"/>
          <w:sz w:val="20"/>
          <w:szCs w:val="20"/>
        </w:rPr>
        <w:t>Pestogläsern</w:t>
      </w:r>
      <w:proofErr w:type="spellEnd"/>
      <w:r w:rsidR="00554DEE">
        <w:rPr>
          <w:rFonts w:asciiTheme="majorHAnsi" w:hAnsiTheme="majorHAnsi"/>
          <w:sz w:val="20"/>
          <w:szCs w:val="20"/>
        </w:rPr>
        <w:t xml:space="preserve"> pro Marktteilnahme. Die Gewinnmarge (DB pro Glas) haben Sie ja schon in Aufgabe e ermittelt, Wie viele Marktteilnahmen sind notwendig, damit man in die Gewinnzone kommt, wenn pro Marktteilnahme mit Kosten für Aushilfskräfte in Höhe von 150,00 EUR und 20,00 Standgebühr zu rechnen ist.</w:t>
      </w:r>
    </w:p>
    <w:p w14:paraId="59BAEFE4" w14:textId="77777777" w:rsidR="00F90D43" w:rsidRDefault="00F90D43">
      <w:pPr>
        <w:rPr>
          <w:rFonts w:asciiTheme="majorHAnsi" w:hAnsiTheme="majorHAnsi"/>
          <w:sz w:val="20"/>
          <w:szCs w:val="20"/>
        </w:rPr>
      </w:pPr>
    </w:p>
    <w:p w14:paraId="679AF69E" w14:textId="73E89A73" w:rsidR="00E62E61" w:rsidRDefault="004E007E" w:rsidP="00E62E61">
      <w:pPr>
        <w:rPr>
          <w:rFonts w:asciiTheme="majorHAnsi" w:hAnsiTheme="majorHAnsi"/>
          <w:b/>
          <w:sz w:val="20"/>
          <w:szCs w:val="20"/>
        </w:rPr>
      </w:pPr>
      <w:r>
        <w:rPr>
          <w:rFonts w:asciiTheme="majorHAnsi" w:hAnsiTheme="majorHAnsi"/>
          <w:sz w:val="20"/>
          <w:szCs w:val="20"/>
        </w:rPr>
        <w:br w:type="column"/>
      </w:r>
      <w:r w:rsidR="009E2210">
        <w:rPr>
          <w:rFonts w:asciiTheme="majorHAnsi" w:hAnsiTheme="majorHAnsi"/>
          <w:b/>
          <w:sz w:val="20"/>
          <w:szCs w:val="20"/>
        </w:rPr>
        <w:t>3.2</w:t>
      </w:r>
      <w:r w:rsidR="00E62E61" w:rsidRPr="008D090D">
        <w:rPr>
          <w:rFonts w:asciiTheme="majorHAnsi" w:hAnsiTheme="majorHAnsi"/>
          <w:b/>
          <w:sz w:val="20"/>
          <w:szCs w:val="20"/>
        </w:rPr>
        <w:t xml:space="preserve">) </w:t>
      </w:r>
      <w:r w:rsidR="00E62E61">
        <w:rPr>
          <w:rFonts w:asciiTheme="majorHAnsi" w:hAnsiTheme="majorHAnsi"/>
          <w:b/>
          <w:sz w:val="20"/>
          <w:szCs w:val="20"/>
        </w:rPr>
        <w:t xml:space="preserve">Entscheidungen bei der </w:t>
      </w:r>
      <w:r w:rsidR="00CE1C65">
        <w:rPr>
          <w:rFonts w:asciiTheme="majorHAnsi" w:hAnsiTheme="majorHAnsi"/>
          <w:b/>
          <w:sz w:val="20"/>
          <w:szCs w:val="20"/>
        </w:rPr>
        <w:t>Bio-</w:t>
      </w:r>
      <w:r w:rsidR="00E62E61">
        <w:rPr>
          <w:rFonts w:asciiTheme="majorHAnsi" w:hAnsiTheme="majorHAnsi"/>
          <w:b/>
          <w:sz w:val="20"/>
          <w:szCs w:val="20"/>
        </w:rPr>
        <w:t>Müsliriegel GmbH</w:t>
      </w:r>
      <w:r w:rsidR="00E62E61" w:rsidRPr="008D090D">
        <w:rPr>
          <w:rFonts w:asciiTheme="majorHAnsi" w:hAnsiTheme="majorHAnsi"/>
          <w:b/>
          <w:sz w:val="20"/>
          <w:szCs w:val="20"/>
        </w:rPr>
        <w:t>:</w:t>
      </w:r>
    </w:p>
    <w:p w14:paraId="2D5381AC" w14:textId="77777777" w:rsidR="00E62E61" w:rsidRPr="008D090D" w:rsidRDefault="00E62E61" w:rsidP="00E62E61">
      <w:pPr>
        <w:rPr>
          <w:rFonts w:asciiTheme="majorHAnsi" w:hAnsiTheme="majorHAnsi"/>
          <w:b/>
          <w:sz w:val="20"/>
          <w:szCs w:val="20"/>
        </w:rPr>
      </w:pPr>
    </w:p>
    <w:p w14:paraId="72A03155" w14:textId="3587528A" w:rsidR="008D090D" w:rsidRDefault="00E62E61">
      <w:pPr>
        <w:rPr>
          <w:rFonts w:asciiTheme="majorHAnsi" w:hAnsiTheme="majorHAnsi"/>
          <w:sz w:val="20"/>
          <w:szCs w:val="20"/>
        </w:rPr>
      </w:pPr>
      <w:r>
        <w:rPr>
          <w:rFonts w:asciiTheme="majorHAnsi" w:hAnsiTheme="majorHAnsi"/>
          <w:noProof/>
          <w:sz w:val="20"/>
          <w:szCs w:val="20"/>
          <w:lang w:val="de-DE"/>
        </w:rPr>
        <w:drawing>
          <wp:inline distT="0" distB="0" distL="0" distR="0" wp14:anchorId="07A6E0E0" wp14:editId="6BFEE992">
            <wp:extent cx="5756910" cy="3013180"/>
            <wp:effectExtent l="0" t="0" r="8890" b="9525"/>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013180"/>
                    </a:xfrm>
                    <a:prstGeom prst="rect">
                      <a:avLst/>
                    </a:prstGeom>
                    <a:noFill/>
                    <a:ln>
                      <a:noFill/>
                    </a:ln>
                  </pic:spPr>
                </pic:pic>
              </a:graphicData>
            </a:graphic>
          </wp:inline>
        </w:drawing>
      </w:r>
    </w:p>
    <w:p w14:paraId="2E053DF7" w14:textId="77777777" w:rsidR="00E62E61" w:rsidRDefault="00E62E61">
      <w:pPr>
        <w:rPr>
          <w:rFonts w:asciiTheme="majorHAnsi" w:hAnsiTheme="majorHAnsi"/>
          <w:sz w:val="20"/>
          <w:szCs w:val="20"/>
        </w:rPr>
      </w:pPr>
    </w:p>
    <w:p w14:paraId="1A270260" w14:textId="3D7A200B" w:rsidR="00E62E61" w:rsidRPr="00E62E61" w:rsidRDefault="00E62E61" w:rsidP="00E62E61">
      <w:pPr>
        <w:pStyle w:val="Listenabsatz"/>
        <w:numPr>
          <w:ilvl w:val="0"/>
          <w:numId w:val="2"/>
        </w:numPr>
        <w:rPr>
          <w:rFonts w:asciiTheme="majorHAnsi" w:hAnsiTheme="majorHAnsi"/>
          <w:sz w:val="20"/>
          <w:szCs w:val="20"/>
        </w:rPr>
      </w:pPr>
      <w:r w:rsidRPr="00E62E61">
        <w:rPr>
          <w:rFonts w:asciiTheme="majorHAnsi" w:hAnsiTheme="majorHAnsi"/>
          <w:sz w:val="20"/>
          <w:szCs w:val="20"/>
        </w:rPr>
        <w:t>Wie hoch ist der Deckungsbeitrag</w:t>
      </w:r>
      <w:r w:rsidR="009E2210">
        <w:rPr>
          <w:rFonts w:asciiTheme="majorHAnsi" w:hAnsiTheme="majorHAnsi"/>
          <w:sz w:val="20"/>
          <w:szCs w:val="20"/>
        </w:rPr>
        <w:t xml:space="preserve"> (bei einem Nettoverkaufspreis an die Handelskette)</w:t>
      </w:r>
      <w:r w:rsidRPr="00E62E61">
        <w:rPr>
          <w:rFonts w:asciiTheme="majorHAnsi" w:hAnsiTheme="majorHAnsi"/>
          <w:sz w:val="20"/>
          <w:szCs w:val="20"/>
        </w:rPr>
        <w:t>, der erzielt werden kann, wenn der Produzent den Auftrag annimmt und 5.000 Stück an die Handelskette verkauft werden?</w:t>
      </w:r>
    </w:p>
    <w:p w14:paraId="4FD955A1" w14:textId="234B59DE" w:rsidR="00E62E61" w:rsidRDefault="00E62E61" w:rsidP="00E62E61">
      <w:pPr>
        <w:pStyle w:val="Listenabsatz"/>
        <w:numPr>
          <w:ilvl w:val="0"/>
          <w:numId w:val="2"/>
        </w:numPr>
        <w:rPr>
          <w:rFonts w:asciiTheme="majorHAnsi" w:hAnsiTheme="majorHAnsi"/>
          <w:sz w:val="20"/>
          <w:szCs w:val="20"/>
        </w:rPr>
      </w:pPr>
      <w:r>
        <w:rPr>
          <w:rFonts w:asciiTheme="majorHAnsi" w:hAnsiTheme="majorHAnsi"/>
          <w:sz w:val="20"/>
          <w:szCs w:val="20"/>
        </w:rPr>
        <w:t>Soll der Auftrag angenommen oder abgelehnt werden? Begründen Sie Ihre Antwort sowohl kostenrechnerisch als auch betriebswirtschaftlich</w:t>
      </w:r>
    </w:p>
    <w:p w14:paraId="1F3DDCC6" w14:textId="07C1921D" w:rsidR="00E62E61" w:rsidRDefault="00E62E61" w:rsidP="00E62E61">
      <w:pPr>
        <w:pStyle w:val="Listenabsatz"/>
        <w:numPr>
          <w:ilvl w:val="0"/>
          <w:numId w:val="2"/>
        </w:numPr>
        <w:rPr>
          <w:rFonts w:asciiTheme="majorHAnsi" w:hAnsiTheme="majorHAnsi"/>
          <w:sz w:val="20"/>
          <w:szCs w:val="20"/>
        </w:rPr>
      </w:pPr>
      <w:r>
        <w:rPr>
          <w:rFonts w:asciiTheme="majorHAnsi" w:hAnsiTheme="majorHAnsi"/>
          <w:sz w:val="20"/>
          <w:szCs w:val="20"/>
        </w:rPr>
        <w:t>Bei einem Gespräch mit der Einkäuferin der Handelskette kommt schließlich auch ein Werbemittelbeitrag zur Sprache. Dieser muss geleistet werden, damit die Flugblattaktion auch tatsächlich durchgeführt werden kann und beträgt 1</w:t>
      </w:r>
      <w:r w:rsidR="00CE1C65">
        <w:rPr>
          <w:rFonts w:asciiTheme="majorHAnsi" w:hAnsiTheme="majorHAnsi"/>
          <w:sz w:val="20"/>
          <w:szCs w:val="20"/>
        </w:rPr>
        <w:t>.500,00 EUR. Wie verändern sich dadurch die</w:t>
      </w:r>
      <w:r>
        <w:rPr>
          <w:rFonts w:asciiTheme="majorHAnsi" w:hAnsiTheme="majorHAnsi"/>
          <w:sz w:val="20"/>
          <w:szCs w:val="20"/>
        </w:rPr>
        <w:t xml:space="preserve"> zusätzlichen Fixkosten und der Deckungsbeitrag?</w:t>
      </w:r>
    </w:p>
    <w:p w14:paraId="1CC36D7F" w14:textId="67840EF9" w:rsidR="00E62E61" w:rsidRDefault="00CE1C65" w:rsidP="00E62E61">
      <w:pPr>
        <w:pStyle w:val="Listenabsatz"/>
        <w:numPr>
          <w:ilvl w:val="0"/>
          <w:numId w:val="2"/>
        </w:numPr>
        <w:rPr>
          <w:rFonts w:asciiTheme="majorHAnsi" w:hAnsiTheme="majorHAnsi"/>
          <w:sz w:val="20"/>
          <w:szCs w:val="20"/>
        </w:rPr>
      </w:pPr>
      <w:r>
        <w:rPr>
          <w:rFonts w:asciiTheme="majorHAnsi" w:hAnsiTheme="majorHAnsi"/>
          <w:sz w:val="20"/>
          <w:szCs w:val="20"/>
        </w:rPr>
        <w:t>Soll der Auftrag unter Berücksichtigung des Werbemittelbeitrages angenommen oder abgelehnt werden? Begründen Sie Ihre Antwort sowohl kostenrechnerisch als auch betriebswirtschaftlich.</w:t>
      </w:r>
    </w:p>
    <w:p w14:paraId="23D641E4" w14:textId="30315DAE" w:rsidR="00BF6680" w:rsidRPr="008D090D" w:rsidRDefault="00BF6680" w:rsidP="00BF6680">
      <w:pPr>
        <w:pStyle w:val="Listenabsatz"/>
        <w:numPr>
          <w:ilvl w:val="0"/>
          <w:numId w:val="2"/>
        </w:numPr>
        <w:rPr>
          <w:rFonts w:asciiTheme="majorHAnsi" w:hAnsiTheme="majorHAnsi"/>
          <w:sz w:val="20"/>
          <w:szCs w:val="20"/>
        </w:rPr>
      </w:pPr>
      <w:r>
        <w:rPr>
          <w:rFonts w:asciiTheme="majorHAnsi" w:hAnsiTheme="majorHAnsi"/>
          <w:sz w:val="20"/>
          <w:szCs w:val="20"/>
        </w:rPr>
        <w:t>Die Bio Müsliriegel GmbH überlegt regelmäßig bei Laufevents in ganz Österreich teilzunehmen. Dafür ist ein Eventequip</w:t>
      </w:r>
      <w:r w:rsidR="00115654">
        <w:rPr>
          <w:rFonts w:asciiTheme="majorHAnsi" w:hAnsiTheme="majorHAnsi"/>
          <w:sz w:val="20"/>
          <w:szCs w:val="20"/>
        </w:rPr>
        <w:t>ment mit einem Anschaffungswert</w:t>
      </w:r>
      <w:r>
        <w:rPr>
          <w:rFonts w:asciiTheme="majorHAnsi" w:hAnsiTheme="majorHAnsi"/>
          <w:sz w:val="20"/>
          <w:szCs w:val="20"/>
        </w:rPr>
        <w:t xml:space="preserve"> von 30.000,00 EUR</w:t>
      </w:r>
      <w:r w:rsidR="00115654">
        <w:rPr>
          <w:rFonts w:asciiTheme="majorHAnsi" w:hAnsiTheme="majorHAnsi"/>
          <w:sz w:val="20"/>
          <w:szCs w:val="20"/>
        </w:rPr>
        <w:t xml:space="preserve"> exkl. </w:t>
      </w:r>
      <w:proofErr w:type="spellStart"/>
      <w:r w:rsidR="00115654">
        <w:rPr>
          <w:rFonts w:asciiTheme="majorHAnsi" w:hAnsiTheme="majorHAnsi"/>
          <w:sz w:val="20"/>
          <w:szCs w:val="20"/>
        </w:rPr>
        <w:t>USt</w:t>
      </w:r>
      <w:proofErr w:type="spellEnd"/>
      <w:r>
        <w:rPr>
          <w:rFonts w:asciiTheme="majorHAnsi" w:hAnsiTheme="majorHAnsi"/>
          <w:sz w:val="20"/>
          <w:szCs w:val="20"/>
        </w:rPr>
        <w:t xml:space="preserve"> notwendig. Die Nutzungsdauer</w:t>
      </w:r>
      <w:r w:rsidR="00115654">
        <w:rPr>
          <w:rFonts w:asciiTheme="majorHAnsi" w:hAnsiTheme="majorHAnsi"/>
          <w:sz w:val="20"/>
          <w:szCs w:val="20"/>
        </w:rPr>
        <w:t xml:space="preserve"> dafür</w:t>
      </w:r>
      <w:r>
        <w:rPr>
          <w:rFonts w:asciiTheme="majorHAnsi" w:hAnsiTheme="majorHAnsi"/>
          <w:sz w:val="20"/>
          <w:szCs w:val="20"/>
        </w:rPr>
        <w:t xml:space="preserve"> betr</w:t>
      </w:r>
      <w:r w:rsidR="00115654">
        <w:rPr>
          <w:rFonts w:asciiTheme="majorHAnsi" w:hAnsiTheme="majorHAnsi"/>
          <w:sz w:val="20"/>
          <w:szCs w:val="20"/>
        </w:rPr>
        <w:t>ägt 8 Jahre. Pro Laufevent rechnet man mit 10</w:t>
      </w:r>
      <w:r>
        <w:rPr>
          <w:rFonts w:asciiTheme="majorHAnsi" w:hAnsiTheme="majorHAnsi"/>
          <w:sz w:val="20"/>
          <w:szCs w:val="20"/>
        </w:rPr>
        <w:t>00 verkauften Müsliriegel</w:t>
      </w:r>
      <w:r w:rsidR="00115654">
        <w:rPr>
          <w:rFonts w:asciiTheme="majorHAnsi" w:hAnsiTheme="majorHAnsi"/>
          <w:sz w:val="20"/>
          <w:szCs w:val="20"/>
        </w:rPr>
        <w:t>n</w:t>
      </w:r>
      <w:r>
        <w:rPr>
          <w:rFonts w:asciiTheme="majorHAnsi" w:hAnsiTheme="majorHAnsi"/>
          <w:sz w:val="20"/>
          <w:szCs w:val="20"/>
        </w:rPr>
        <w:t xml:space="preserve"> </w:t>
      </w:r>
      <w:r w:rsidR="009E2210">
        <w:rPr>
          <w:rFonts w:asciiTheme="majorHAnsi" w:hAnsiTheme="majorHAnsi"/>
          <w:sz w:val="20"/>
          <w:szCs w:val="20"/>
        </w:rPr>
        <w:t>zu 1,21</w:t>
      </w:r>
      <w:r w:rsidR="00115654">
        <w:rPr>
          <w:rFonts w:asciiTheme="majorHAnsi" w:hAnsiTheme="majorHAnsi"/>
          <w:sz w:val="20"/>
          <w:szCs w:val="20"/>
        </w:rPr>
        <w:t xml:space="preserve"> EUR inkl. </w:t>
      </w:r>
      <w:proofErr w:type="spellStart"/>
      <w:r w:rsidR="00115654">
        <w:rPr>
          <w:rFonts w:asciiTheme="majorHAnsi" w:hAnsiTheme="majorHAnsi"/>
          <w:sz w:val="20"/>
          <w:szCs w:val="20"/>
        </w:rPr>
        <w:t>USt</w:t>
      </w:r>
      <w:proofErr w:type="spellEnd"/>
      <w:r>
        <w:rPr>
          <w:rFonts w:asciiTheme="majorHAnsi" w:hAnsiTheme="majorHAnsi"/>
          <w:sz w:val="20"/>
          <w:szCs w:val="20"/>
        </w:rPr>
        <w:t>. Wie viele Eventteilnahmen sind notwendig, damit man in die Gewinnzone kommt, wenn pro Teilnahme mit Kosten für Personal und Strom in Höhe von 200,00 zu rechnen ist.</w:t>
      </w:r>
    </w:p>
    <w:p w14:paraId="437CA44E" w14:textId="77777777" w:rsidR="005574F2" w:rsidRDefault="005574F2" w:rsidP="00BF6680">
      <w:pPr>
        <w:pStyle w:val="Listenabsatz"/>
        <w:rPr>
          <w:rFonts w:asciiTheme="majorHAnsi" w:hAnsiTheme="majorHAnsi"/>
          <w:sz w:val="20"/>
          <w:szCs w:val="20"/>
        </w:rPr>
      </w:pPr>
    </w:p>
    <w:p w14:paraId="47B62BB9" w14:textId="2E57FDB7" w:rsidR="00645193" w:rsidRPr="00D01AD6" w:rsidRDefault="005574F2" w:rsidP="00D01AD6">
      <w:pPr>
        <w:pStyle w:val="Listenabsatz"/>
        <w:rPr>
          <w:rFonts w:asciiTheme="majorHAnsi" w:hAnsiTheme="majorHAnsi"/>
          <w:b/>
          <w:sz w:val="20"/>
          <w:szCs w:val="20"/>
        </w:rPr>
      </w:pPr>
      <w:r>
        <w:rPr>
          <w:rFonts w:asciiTheme="majorHAnsi" w:hAnsiTheme="majorHAnsi"/>
          <w:sz w:val="20"/>
          <w:szCs w:val="20"/>
        </w:rPr>
        <w:br w:type="column"/>
      </w:r>
      <w:r w:rsidRPr="00DD69A0">
        <w:rPr>
          <w:rFonts w:asciiTheme="majorHAnsi" w:hAnsiTheme="majorHAnsi"/>
          <w:b/>
          <w:sz w:val="20"/>
          <w:szCs w:val="20"/>
        </w:rPr>
        <w:t xml:space="preserve">4) </w:t>
      </w:r>
      <w:r w:rsidRPr="00D01AD6">
        <w:rPr>
          <w:rFonts w:asciiTheme="majorHAnsi" w:hAnsiTheme="majorHAnsi"/>
          <w:b/>
          <w:sz w:val="20"/>
          <w:szCs w:val="20"/>
        </w:rPr>
        <w:t>„</w:t>
      </w:r>
      <w:proofErr w:type="spellStart"/>
      <w:r w:rsidRPr="00D01AD6">
        <w:rPr>
          <w:rFonts w:asciiTheme="majorHAnsi" w:hAnsiTheme="majorHAnsi"/>
          <w:b/>
          <w:sz w:val="20"/>
          <w:szCs w:val="20"/>
        </w:rPr>
        <w:t>Make</w:t>
      </w:r>
      <w:proofErr w:type="spellEnd"/>
      <w:r w:rsidRPr="00D01AD6">
        <w:rPr>
          <w:rFonts w:asciiTheme="majorHAnsi" w:hAnsiTheme="majorHAnsi"/>
          <w:b/>
          <w:sz w:val="20"/>
          <w:szCs w:val="20"/>
        </w:rPr>
        <w:t xml:space="preserve"> </w:t>
      </w:r>
      <w:proofErr w:type="spellStart"/>
      <w:r w:rsidRPr="00D01AD6">
        <w:rPr>
          <w:rFonts w:asciiTheme="majorHAnsi" w:hAnsiTheme="majorHAnsi"/>
          <w:b/>
          <w:sz w:val="20"/>
          <w:szCs w:val="20"/>
        </w:rPr>
        <w:t>or</w:t>
      </w:r>
      <w:proofErr w:type="spellEnd"/>
      <w:r w:rsidRPr="00D01AD6">
        <w:rPr>
          <w:rFonts w:asciiTheme="majorHAnsi" w:hAnsiTheme="majorHAnsi"/>
          <w:b/>
          <w:sz w:val="20"/>
          <w:szCs w:val="20"/>
        </w:rPr>
        <w:t xml:space="preserve"> </w:t>
      </w:r>
      <w:proofErr w:type="spellStart"/>
      <w:r w:rsidRPr="00D01AD6">
        <w:rPr>
          <w:rFonts w:asciiTheme="majorHAnsi" w:hAnsiTheme="majorHAnsi"/>
          <w:b/>
          <w:sz w:val="20"/>
          <w:szCs w:val="20"/>
        </w:rPr>
        <w:t>buy</w:t>
      </w:r>
      <w:proofErr w:type="spellEnd"/>
      <w:r w:rsidRPr="00D01AD6">
        <w:rPr>
          <w:rFonts w:asciiTheme="majorHAnsi" w:hAnsiTheme="majorHAnsi"/>
          <w:b/>
          <w:sz w:val="20"/>
          <w:szCs w:val="20"/>
        </w:rPr>
        <w:t xml:space="preserve">“ </w:t>
      </w:r>
      <w:proofErr w:type="spellStart"/>
      <w:r w:rsidRPr="00D01AD6">
        <w:rPr>
          <w:rFonts w:asciiTheme="majorHAnsi" w:hAnsiTheme="majorHAnsi"/>
          <w:b/>
          <w:sz w:val="20"/>
          <w:szCs w:val="20"/>
        </w:rPr>
        <w:t>Entcheidungen</w:t>
      </w:r>
      <w:proofErr w:type="spellEnd"/>
    </w:p>
    <w:p w14:paraId="2DE00B2B" w14:textId="77777777" w:rsidR="00D01AD6" w:rsidRDefault="00D01AD6" w:rsidP="00D01AD6">
      <w:pPr>
        <w:pStyle w:val="Listenabsatz"/>
        <w:ind w:left="1080"/>
        <w:rPr>
          <w:rFonts w:asciiTheme="majorHAnsi" w:hAnsiTheme="majorHAnsi"/>
          <w:sz w:val="20"/>
          <w:szCs w:val="20"/>
        </w:rPr>
      </w:pPr>
    </w:p>
    <w:p w14:paraId="24D8D7EB" w14:textId="0B88D89C" w:rsidR="00D01AD6" w:rsidRPr="00FB6A94" w:rsidRDefault="00D01AD6" w:rsidP="00FB6A94">
      <w:pPr>
        <w:pStyle w:val="Listenabsatz"/>
        <w:numPr>
          <w:ilvl w:val="1"/>
          <w:numId w:val="16"/>
        </w:numPr>
        <w:rPr>
          <w:rFonts w:asciiTheme="majorHAnsi" w:hAnsiTheme="majorHAnsi"/>
          <w:b/>
          <w:sz w:val="20"/>
          <w:szCs w:val="20"/>
        </w:rPr>
      </w:pPr>
      <w:r w:rsidRPr="00FB6A94">
        <w:rPr>
          <w:rFonts w:asciiTheme="majorHAnsi" w:hAnsiTheme="majorHAnsi"/>
          <w:b/>
          <w:sz w:val="20"/>
          <w:szCs w:val="20"/>
        </w:rPr>
        <w:t>Handy AG</w:t>
      </w:r>
    </w:p>
    <w:p w14:paraId="3B1B921B" w14:textId="77777777" w:rsidR="00D01AD6" w:rsidRDefault="00D01AD6" w:rsidP="003526D8">
      <w:pPr>
        <w:pStyle w:val="Listenabsatz"/>
        <w:ind w:left="1080"/>
        <w:rPr>
          <w:rFonts w:asciiTheme="majorHAnsi" w:hAnsiTheme="majorHAnsi"/>
          <w:sz w:val="20"/>
          <w:szCs w:val="20"/>
        </w:rPr>
      </w:pPr>
    </w:p>
    <w:p w14:paraId="339E9EE3" w14:textId="77777777" w:rsidR="00D01AD6" w:rsidRDefault="00D01AD6" w:rsidP="00D01AD6">
      <w:pPr>
        <w:pStyle w:val="Listenabsatz"/>
        <w:rPr>
          <w:rFonts w:asciiTheme="majorHAnsi" w:hAnsiTheme="majorHAnsi"/>
          <w:sz w:val="20"/>
          <w:szCs w:val="20"/>
        </w:rPr>
      </w:pPr>
      <w:r>
        <w:rPr>
          <w:rFonts w:asciiTheme="majorHAnsi" w:hAnsiTheme="majorHAnsi"/>
          <w:noProof/>
          <w:sz w:val="20"/>
          <w:szCs w:val="20"/>
          <w:lang w:val="de-DE"/>
        </w:rPr>
        <w:drawing>
          <wp:inline distT="0" distB="0" distL="0" distR="0" wp14:anchorId="18528860" wp14:editId="31469B6D">
            <wp:extent cx="1064013" cy="663567"/>
            <wp:effectExtent l="0" t="0" r="3175"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4246" cy="663712"/>
                    </a:xfrm>
                    <a:prstGeom prst="rect">
                      <a:avLst/>
                    </a:prstGeom>
                    <a:noFill/>
                    <a:ln>
                      <a:noFill/>
                    </a:ln>
                  </pic:spPr>
                </pic:pic>
              </a:graphicData>
            </a:graphic>
          </wp:inline>
        </w:drawing>
      </w:r>
    </w:p>
    <w:p w14:paraId="7493B262" w14:textId="77777777" w:rsidR="00D01AD6" w:rsidRDefault="00D01AD6" w:rsidP="00D01AD6">
      <w:pPr>
        <w:pStyle w:val="Listenabsatz"/>
        <w:rPr>
          <w:rFonts w:asciiTheme="majorHAnsi" w:hAnsiTheme="majorHAnsi"/>
          <w:sz w:val="20"/>
          <w:szCs w:val="20"/>
        </w:rPr>
      </w:pPr>
      <w:r>
        <w:rPr>
          <w:rFonts w:asciiTheme="majorHAnsi" w:hAnsiTheme="majorHAnsi"/>
          <w:sz w:val="20"/>
          <w:szCs w:val="20"/>
        </w:rPr>
        <w:t xml:space="preserve">Die „Handy AG“ plante einen Absatz von 750.000 Stück Mobiltelefonen. Die Mobiltelefone können entweder selbst in einer neuen Fabrik erzeugt werden. </w:t>
      </w:r>
    </w:p>
    <w:p w14:paraId="612F590E" w14:textId="77777777" w:rsidR="00D01AD6" w:rsidRDefault="00D01AD6" w:rsidP="00D01AD6">
      <w:pPr>
        <w:pStyle w:val="Listenabsatz"/>
        <w:rPr>
          <w:rFonts w:asciiTheme="majorHAnsi" w:hAnsiTheme="majorHAnsi"/>
          <w:sz w:val="20"/>
          <w:szCs w:val="20"/>
        </w:rPr>
      </w:pPr>
    </w:p>
    <w:p w14:paraId="0141A115" w14:textId="0BD1D0F9" w:rsidR="00FB2EA4" w:rsidRDefault="00FB2EA4" w:rsidP="00D01AD6">
      <w:pPr>
        <w:pStyle w:val="Listenabsatz"/>
        <w:rPr>
          <w:rFonts w:asciiTheme="majorHAnsi" w:hAnsiTheme="majorHAnsi"/>
          <w:sz w:val="20"/>
          <w:szCs w:val="20"/>
        </w:rPr>
      </w:pPr>
      <w:r>
        <w:rPr>
          <w:rFonts w:asciiTheme="majorHAnsi" w:hAnsiTheme="majorHAnsi"/>
          <w:sz w:val="20"/>
          <w:szCs w:val="20"/>
        </w:rPr>
        <w:t>Bei Eigenfertigung müssen 200.000.000 in die Fabrik investiert werden. Nutzungsdauer sind 10 Jahre. Sonstige jährliche Fixkosten betragen 5.000.000,00 EUR</w:t>
      </w:r>
      <w:r w:rsidR="00D01AD6">
        <w:rPr>
          <w:rFonts w:asciiTheme="majorHAnsi" w:hAnsiTheme="majorHAnsi"/>
          <w:sz w:val="20"/>
          <w:szCs w:val="20"/>
        </w:rPr>
        <w:t xml:space="preserve"> </w:t>
      </w:r>
    </w:p>
    <w:p w14:paraId="7781D16D" w14:textId="4DCD5069" w:rsidR="003B5E23" w:rsidRDefault="003B5E23" w:rsidP="00D01AD6">
      <w:pPr>
        <w:pStyle w:val="Listenabsatz"/>
        <w:rPr>
          <w:rFonts w:asciiTheme="majorHAnsi" w:hAnsiTheme="majorHAnsi"/>
          <w:sz w:val="20"/>
          <w:szCs w:val="20"/>
        </w:rPr>
      </w:pPr>
      <w:r>
        <w:rPr>
          <w:rFonts w:asciiTheme="majorHAnsi" w:hAnsiTheme="majorHAnsi"/>
          <w:sz w:val="20"/>
          <w:szCs w:val="20"/>
        </w:rPr>
        <w:t>Der Wareneinsatz für die notwendigen Komponenten beträgt für jeweils 1.000 Handys 225.000,00 EUR.</w:t>
      </w:r>
    </w:p>
    <w:p w14:paraId="5143E294" w14:textId="77777777" w:rsidR="00D01AD6" w:rsidRDefault="00D01AD6" w:rsidP="00D01AD6">
      <w:pPr>
        <w:pStyle w:val="Listenabsatz"/>
        <w:rPr>
          <w:rFonts w:asciiTheme="majorHAnsi" w:hAnsiTheme="majorHAnsi"/>
          <w:sz w:val="20"/>
          <w:szCs w:val="20"/>
        </w:rPr>
      </w:pPr>
    </w:p>
    <w:p w14:paraId="3458347D" w14:textId="480184E6" w:rsidR="00D01AD6" w:rsidRDefault="00D01AD6" w:rsidP="00D01AD6">
      <w:pPr>
        <w:pStyle w:val="Listenabsatz"/>
        <w:rPr>
          <w:rFonts w:asciiTheme="majorHAnsi" w:hAnsiTheme="majorHAnsi"/>
          <w:sz w:val="20"/>
          <w:szCs w:val="20"/>
        </w:rPr>
      </w:pPr>
      <w:r>
        <w:rPr>
          <w:rFonts w:asciiTheme="majorHAnsi" w:hAnsiTheme="majorHAnsi"/>
          <w:sz w:val="20"/>
          <w:szCs w:val="20"/>
        </w:rPr>
        <w:t xml:space="preserve">Es gibt ein Angebot eines chinesischen Herstellers, welcher das Handy fertigen würde. Der Nettoeinkaufspreis beträgt in diesem Fall </w:t>
      </w:r>
      <w:r w:rsidR="003B5E23">
        <w:rPr>
          <w:rFonts w:asciiTheme="majorHAnsi" w:hAnsiTheme="majorHAnsi"/>
          <w:sz w:val="20"/>
          <w:szCs w:val="20"/>
        </w:rPr>
        <w:t xml:space="preserve">pro Handy </w:t>
      </w:r>
      <w:r>
        <w:rPr>
          <w:rFonts w:asciiTheme="majorHAnsi" w:hAnsiTheme="majorHAnsi"/>
          <w:sz w:val="20"/>
          <w:szCs w:val="20"/>
        </w:rPr>
        <w:t>265,00 EUR.</w:t>
      </w:r>
    </w:p>
    <w:p w14:paraId="36E26864" w14:textId="77777777" w:rsidR="00D01AD6" w:rsidRDefault="00D01AD6" w:rsidP="00D01AD6">
      <w:pPr>
        <w:pStyle w:val="Listenabsatz"/>
        <w:rPr>
          <w:rFonts w:asciiTheme="majorHAnsi" w:hAnsiTheme="majorHAnsi"/>
          <w:sz w:val="20"/>
          <w:szCs w:val="20"/>
        </w:rPr>
      </w:pPr>
    </w:p>
    <w:p w14:paraId="26CB9B06" w14:textId="371AB133" w:rsidR="00D01AD6" w:rsidRDefault="00D01AD6" w:rsidP="00D01AD6">
      <w:pPr>
        <w:pStyle w:val="Listenabsatz"/>
        <w:numPr>
          <w:ilvl w:val="0"/>
          <w:numId w:val="4"/>
        </w:numPr>
        <w:rPr>
          <w:rFonts w:asciiTheme="majorHAnsi" w:hAnsiTheme="majorHAnsi"/>
          <w:sz w:val="20"/>
          <w:szCs w:val="20"/>
        </w:rPr>
      </w:pPr>
      <w:r w:rsidRPr="00405A00">
        <w:rPr>
          <w:rFonts w:asciiTheme="majorHAnsi" w:hAnsiTheme="majorHAnsi"/>
          <w:b/>
          <w:sz w:val="20"/>
          <w:szCs w:val="20"/>
        </w:rPr>
        <w:t>Ermitteln Sie</w:t>
      </w:r>
      <w:r>
        <w:rPr>
          <w:rFonts w:asciiTheme="majorHAnsi" w:hAnsiTheme="majorHAnsi"/>
          <w:sz w:val="20"/>
          <w:szCs w:val="20"/>
        </w:rPr>
        <w:t xml:space="preserve"> </w:t>
      </w:r>
      <w:r w:rsidR="006B702D">
        <w:rPr>
          <w:rFonts w:asciiTheme="majorHAnsi" w:hAnsiTheme="majorHAnsi"/>
          <w:sz w:val="20"/>
          <w:szCs w:val="20"/>
        </w:rPr>
        <w:t xml:space="preserve">Stückkosten und </w:t>
      </w:r>
      <w:r>
        <w:rPr>
          <w:rFonts w:asciiTheme="majorHAnsi" w:hAnsiTheme="majorHAnsi"/>
          <w:sz w:val="20"/>
          <w:szCs w:val="20"/>
        </w:rPr>
        <w:t>die Gesamtkosten pro Jahr für die Eigenfertigung und die Fremdfertigung.</w:t>
      </w:r>
    </w:p>
    <w:p w14:paraId="6C06EEB9" w14:textId="3198EB2A" w:rsidR="00D01AD6" w:rsidRDefault="00D01AD6" w:rsidP="00D01AD6">
      <w:pPr>
        <w:pStyle w:val="Listenabsatz"/>
        <w:numPr>
          <w:ilvl w:val="0"/>
          <w:numId w:val="4"/>
        </w:numPr>
        <w:rPr>
          <w:rFonts w:asciiTheme="majorHAnsi" w:hAnsiTheme="majorHAnsi"/>
          <w:sz w:val="20"/>
          <w:szCs w:val="20"/>
        </w:rPr>
      </w:pPr>
      <w:r w:rsidRPr="00405A00">
        <w:rPr>
          <w:rFonts w:asciiTheme="majorHAnsi" w:hAnsiTheme="majorHAnsi"/>
          <w:b/>
          <w:sz w:val="20"/>
          <w:szCs w:val="20"/>
        </w:rPr>
        <w:t>Errechnen Sie</w:t>
      </w:r>
      <w:r>
        <w:rPr>
          <w:rFonts w:asciiTheme="majorHAnsi" w:hAnsiTheme="majorHAnsi"/>
          <w:sz w:val="20"/>
          <w:szCs w:val="20"/>
        </w:rPr>
        <w:t xml:space="preserve"> den Break Even Point für die </w:t>
      </w:r>
      <w:proofErr w:type="spellStart"/>
      <w:r>
        <w:rPr>
          <w:rFonts w:asciiTheme="majorHAnsi" w:hAnsiTheme="majorHAnsi"/>
          <w:sz w:val="20"/>
          <w:szCs w:val="20"/>
        </w:rPr>
        <w:t>Make</w:t>
      </w:r>
      <w:proofErr w:type="spellEnd"/>
      <w:r>
        <w:rPr>
          <w:rFonts w:asciiTheme="majorHAnsi" w:hAnsiTheme="majorHAnsi"/>
          <w:sz w:val="20"/>
          <w:szCs w:val="20"/>
        </w:rPr>
        <w:t xml:space="preserve"> </w:t>
      </w:r>
      <w:proofErr w:type="spellStart"/>
      <w:r>
        <w:rPr>
          <w:rFonts w:asciiTheme="majorHAnsi" w:hAnsiTheme="majorHAnsi"/>
          <w:sz w:val="20"/>
          <w:szCs w:val="20"/>
        </w:rPr>
        <w:t>or</w:t>
      </w:r>
      <w:proofErr w:type="spellEnd"/>
      <w:r>
        <w:rPr>
          <w:rFonts w:asciiTheme="majorHAnsi" w:hAnsiTheme="majorHAnsi"/>
          <w:sz w:val="20"/>
          <w:szCs w:val="20"/>
        </w:rPr>
        <w:t xml:space="preserve"> </w:t>
      </w:r>
      <w:proofErr w:type="spellStart"/>
      <w:r>
        <w:rPr>
          <w:rFonts w:asciiTheme="majorHAnsi" w:hAnsiTheme="majorHAnsi"/>
          <w:sz w:val="20"/>
          <w:szCs w:val="20"/>
        </w:rPr>
        <w:t>Buy</w:t>
      </w:r>
      <w:proofErr w:type="spellEnd"/>
      <w:r>
        <w:rPr>
          <w:rFonts w:asciiTheme="majorHAnsi" w:hAnsiTheme="majorHAnsi"/>
          <w:sz w:val="20"/>
          <w:szCs w:val="20"/>
        </w:rPr>
        <w:t xml:space="preserve"> Entscheidung</w:t>
      </w:r>
      <w:r w:rsidR="006B702D">
        <w:rPr>
          <w:rFonts w:asciiTheme="majorHAnsi" w:hAnsiTheme="majorHAnsi"/>
          <w:sz w:val="20"/>
          <w:szCs w:val="20"/>
        </w:rPr>
        <w:t xml:space="preserve"> (kritische Menge)</w:t>
      </w:r>
      <w:r>
        <w:rPr>
          <w:rFonts w:asciiTheme="majorHAnsi" w:hAnsiTheme="majorHAnsi"/>
          <w:sz w:val="20"/>
          <w:szCs w:val="20"/>
        </w:rPr>
        <w:t>, d.h. ab welcher Menge ist es günstiger selbst zu fertigen und entscheiden Sie sich für eine der Alternativen.</w:t>
      </w:r>
    </w:p>
    <w:p w14:paraId="52828AB1" w14:textId="09E4173B" w:rsidR="006B702D" w:rsidRDefault="003B5E23" w:rsidP="00D01AD6">
      <w:pPr>
        <w:pStyle w:val="Listenabsatz"/>
        <w:numPr>
          <w:ilvl w:val="0"/>
          <w:numId w:val="4"/>
        </w:numPr>
        <w:rPr>
          <w:rFonts w:asciiTheme="majorHAnsi" w:hAnsiTheme="majorHAnsi"/>
          <w:sz w:val="20"/>
          <w:szCs w:val="20"/>
        </w:rPr>
      </w:pPr>
      <w:r>
        <w:rPr>
          <w:rFonts w:asciiTheme="majorHAnsi" w:hAnsiTheme="majorHAnsi"/>
          <w:b/>
          <w:sz w:val="20"/>
          <w:szCs w:val="20"/>
        </w:rPr>
        <w:t xml:space="preserve">Ändern Sie </w:t>
      </w:r>
      <w:r w:rsidRPr="003B5E23">
        <w:rPr>
          <w:rFonts w:asciiTheme="majorHAnsi" w:hAnsiTheme="majorHAnsi"/>
          <w:sz w:val="20"/>
          <w:szCs w:val="20"/>
        </w:rPr>
        <w:t>bei einer Abweichung von +/- 10% Ihre Meinung</w:t>
      </w:r>
      <w:r>
        <w:rPr>
          <w:rFonts w:asciiTheme="majorHAnsi" w:hAnsiTheme="majorHAnsi"/>
          <w:sz w:val="20"/>
          <w:szCs w:val="20"/>
        </w:rPr>
        <w:t>?</w:t>
      </w:r>
    </w:p>
    <w:p w14:paraId="073B52CC" w14:textId="07A8F313" w:rsidR="003B5E23" w:rsidRDefault="003B5E23" w:rsidP="00D01AD6">
      <w:pPr>
        <w:pStyle w:val="Listenabsatz"/>
        <w:numPr>
          <w:ilvl w:val="0"/>
          <w:numId w:val="4"/>
        </w:numPr>
        <w:rPr>
          <w:rFonts w:asciiTheme="majorHAnsi" w:hAnsiTheme="majorHAnsi"/>
          <w:sz w:val="20"/>
          <w:szCs w:val="20"/>
        </w:rPr>
      </w:pPr>
      <w:r>
        <w:rPr>
          <w:rFonts w:asciiTheme="majorHAnsi" w:hAnsiTheme="majorHAnsi"/>
          <w:b/>
          <w:sz w:val="20"/>
          <w:szCs w:val="20"/>
        </w:rPr>
        <w:t>Nennen Sie</w:t>
      </w:r>
      <w:r>
        <w:rPr>
          <w:rFonts w:asciiTheme="majorHAnsi" w:hAnsiTheme="majorHAnsi"/>
          <w:sz w:val="20"/>
          <w:szCs w:val="20"/>
        </w:rPr>
        <w:t xml:space="preserve"> weitere Argumente die für Eigen- bzw. für Fremdfertigung sprechen.</w:t>
      </w:r>
    </w:p>
    <w:p w14:paraId="06F9A158" w14:textId="77777777" w:rsidR="00FB6A94" w:rsidRPr="00FB6A94" w:rsidRDefault="00FB6A94" w:rsidP="00FB6A94">
      <w:pPr>
        <w:rPr>
          <w:rFonts w:asciiTheme="majorHAnsi" w:hAnsiTheme="majorHAnsi"/>
          <w:sz w:val="20"/>
          <w:szCs w:val="20"/>
        </w:rPr>
      </w:pPr>
    </w:p>
    <w:p w14:paraId="24DC67FE" w14:textId="63B60432" w:rsidR="00FB6A94" w:rsidRPr="00FB6A94" w:rsidRDefault="00FB6A94" w:rsidP="00FB6A94">
      <w:pPr>
        <w:rPr>
          <w:rFonts w:asciiTheme="majorHAnsi" w:hAnsiTheme="majorHAnsi"/>
          <w:b/>
          <w:sz w:val="20"/>
          <w:szCs w:val="20"/>
        </w:rPr>
      </w:pPr>
      <w:r>
        <w:rPr>
          <w:rFonts w:asciiTheme="majorHAnsi" w:hAnsiTheme="majorHAnsi"/>
          <w:b/>
          <w:sz w:val="20"/>
          <w:szCs w:val="20"/>
        </w:rPr>
        <w:t xml:space="preserve">    4.2 </w:t>
      </w:r>
      <w:r w:rsidRPr="00FB6A94">
        <w:rPr>
          <w:rFonts w:asciiTheme="majorHAnsi" w:hAnsiTheme="majorHAnsi"/>
          <w:b/>
          <w:sz w:val="20"/>
          <w:szCs w:val="20"/>
        </w:rPr>
        <w:t xml:space="preserve"> Erweiterung der Produktpalette bei Sonnentor</w:t>
      </w:r>
    </w:p>
    <w:p w14:paraId="368E4D8C" w14:textId="77777777" w:rsidR="00FB6A94" w:rsidRDefault="00FB6A94" w:rsidP="00FB6A94">
      <w:pPr>
        <w:pStyle w:val="Listenabsatz"/>
        <w:rPr>
          <w:rFonts w:asciiTheme="majorHAnsi" w:hAnsiTheme="majorHAnsi"/>
          <w:sz w:val="20"/>
          <w:szCs w:val="20"/>
        </w:rPr>
      </w:pPr>
      <w:r>
        <w:rPr>
          <w:rFonts w:asciiTheme="majorHAnsi" w:hAnsiTheme="majorHAnsi"/>
          <w:noProof/>
          <w:sz w:val="20"/>
          <w:szCs w:val="20"/>
          <w:lang w:val="de-DE"/>
        </w:rPr>
        <w:drawing>
          <wp:inline distT="0" distB="0" distL="0" distR="0" wp14:anchorId="2B5D1991" wp14:editId="2DAAA7F1">
            <wp:extent cx="1067573" cy="962111"/>
            <wp:effectExtent l="0" t="0" r="0" b="3175"/>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7625" cy="962158"/>
                    </a:xfrm>
                    <a:prstGeom prst="rect">
                      <a:avLst/>
                    </a:prstGeom>
                    <a:noFill/>
                    <a:ln>
                      <a:noFill/>
                    </a:ln>
                  </pic:spPr>
                </pic:pic>
              </a:graphicData>
            </a:graphic>
          </wp:inline>
        </w:drawing>
      </w:r>
    </w:p>
    <w:p w14:paraId="0C41B846" w14:textId="77777777" w:rsidR="00FB6A94" w:rsidRDefault="00FB6A94" w:rsidP="00FB6A94">
      <w:pPr>
        <w:pStyle w:val="Listenabsatz"/>
        <w:rPr>
          <w:rFonts w:asciiTheme="majorHAnsi" w:hAnsiTheme="majorHAnsi"/>
          <w:sz w:val="20"/>
          <w:szCs w:val="20"/>
        </w:rPr>
      </w:pPr>
      <w:r>
        <w:rPr>
          <w:rFonts w:asciiTheme="majorHAnsi" w:hAnsiTheme="majorHAnsi"/>
          <w:sz w:val="20"/>
          <w:szCs w:val="20"/>
        </w:rPr>
        <w:t xml:space="preserve">Bei </w:t>
      </w:r>
      <w:proofErr w:type="spellStart"/>
      <w:r>
        <w:rPr>
          <w:rFonts w:asciiTheme="majorHAnsi" w:hAnsiTheme="majorHAnsi"/>
          <w:sz w:val="20"/>
          <w:szCs w:val="20"/>
        </w:rPr>
        <w:t>Sonnetor</w:t>
      </w:r>
      <w:proofErr w:type="spellEnd"/>
      <w:r>
        <w:rPr>
          <w:rFonts w:asciiTheme="majorHAnsi" w:hAnsiTheme="majorHAnsi"/>
          <w:sz w:val="20"/>
          <w:szCs w:val="20"/>
        </w:rPr>
        <w:t xml:space="preserve"> plant man eine Verbreiterung des Angebotes in Richtung Bio </w:t>
      </w:r>
      <w:proofErr w:type="spellStart"/>
      <w:r>
        <w:rPr>
          <w:rFonts w:asciiTheme="majorHAnsi" w:hAnsiTheme="majorHAnsi"/>
          <w:sz w:val="20"/>
          <w:szCs w:val="20"/>
        </w:rPr>
        <w:t>Fruch</w:t>
      </w:r>
      <w:proofErr w:type="spellEnd"/>
      <w:r>
        <w:rPr>
          <w:rFonts w:asciiTheme="majorHAnsi" w:hAnsiTheme="majorHAnsi"/>
          <w:sz w:val="20"/>
          <w:szCs w:val="20"/>
        </w:rPr>
        <w:t xml:space="preserve"> Sirup. Nun stellt sich die Frage nach Eigenfertigung oder Zukauf. Bisher hat man folgende Informationen zusammengetragen. Stellen Sie den Business Case fertig. Man rechnet mit einer möglichen Absatzmenge von 10.000 Liter pro Jahr.</w:t>
      </w:r>
    </w:p>
    <w:p w14:paraId="504702B0" w14:textId="77777777" w:rsidR="00FB6A94" w:rsidRPr="002C59D2" w:rsidRDefault="00FB6A94" w:rsidP="00FB6A94">
      <w:pPr>
        <w:rPr>
          <w:rFonts w:asciiTheme="majorHAnsi" w:hAnsiTheme="majorHAnsi"/>
          <w:sz w:val="20"/>
          <w:szCs w:val="20"/>
        </w:rPr>
      </w:pPr>
    </w:p>
    <w:p w14:paraId="4F3EE8B0" w14:textId="77777777" w:rsidR="00FB6A94" w:rsidRDefault="00FB6A94" w:rsidP="00FB6A94">
      <w:pPr>
        <w:pStyle w:val="Listenabsatz"/>
        <w:rPr>
          <w:rFonts w:asciiTheme="majorHAnsi" w:hAnsiTheme="majorHAnsi"/>
          <w:sz w:val="20"/>
          <w:szCs w:val="20"/>
        </w:rPr>
      </w:pPr>
      <w:r>
        <w:rPr>
          <w:rFonts w:asciiTheme="majorHAnsi" w:hAnsiTheme="majorHAnsi"/>
          <w:sz w:val="20"/>
          <w:szCs w:val="20"/>
        </w:rPr>
        <w:t>Berechnen Sie die Kosten von 1 Liter Sirup im Falle der eigenen Fertigung</w:t>
      </w:r>
      <w:proofErr w:type="gramStart"/>
      <w:r>
        <w:rPr>
          <w:rFonts w:asciiTheme="majorHAnsi" w:hAnsiTheme="majorHAnsi"/>
          <w:sz w:val="20"/>
          <w:szCs w:val="20"/>
        </w:rPr>
        <w:t>, wenn</w:t>
      </w:r>
      <w:proofErr w:type="gramEnd"/>
      <w:r>
        <w:rPr>
          <w:rFonts w:asciiTheme="majorHAnsi" w:hAnsiTheme="majorHAnsi"/>
          <w:sz w:val="20"/>
          <w:szCs w:val="20"/>
        </w:rPr>
        <w:t xml:space="preserve"> folgende Informationen zur Verfügung stehen.</w:t>
      </w:r>
    </w:p>
    <w:p w14:paraId="3B717E1B" w14:textId="77777777" w:rsidR="00FB6A94" w:rsidRPr="00FD1DA4" w:rsidRDefault="00FB6A94" w:rsidP="00FB6A94">
      <w:pPr>
        <w:rPr>
          <w:rFonts w:asciiTheme="majorHAnsi" w:hAnsiTheme="majorHAnsi"/>
          <w:sz w:val="20"/>
          <w:szCs w:val="20"/>
        </w:rPr>
      </w:pPr>
    </w:p>
    <w:p w14:paraId="0BFFA74E" w14:textId="77777777" w:rsidR="00FB6A94" w:rsidRPr="002C59D2" w:rsidRDefault="00FB6A94" w:rsidP="00FB6A94">
      <w:pPr>
        <w:pStyle w:val="Listenabsatz"/>
        <w:numPr>
          <w:ilvl w:val="0"/>
          <w:numId w:val="5"/>
        </w:numPr>
        <w:rPr>
          <w:rFonts w:asciiTheme="majorHAnsi" w:hAnsiTheme="majorHAnsi"/>
          <w:sz w:val="20"/>
          <w:szCs w:val="20"/>
        </w:rPr>
      </w:pPr>
      <w:r>
        <w:rPr>
          <w:rFonts w:asciiTheme="majorHAnsi" w:hAnsiTheme="majorHAnsi"/>
          <w:sz w:val="20"/>
          <w:szCs w:val="20"/>
        </w:rPr>
        <w:t>Für 10 Liter Sirup benötigt man einen Wareneinsatz in Höhe von 8,00 EUR.</w:t>
      </w:r>
    </w:p>
    <w:p w14:paraId="69C2187A" w14:textId="77777777" w:rsidR="00FB6A94" w:rsidRDefault="00FB6A94" w:rsidP="00FB6A94">
      <w:pPr>
        <w:pStyle w:val="Listenabsatz"/>
        <w:numPr>
          <w:ilvl w:val="0"/>
          <w:numId w:val="5"/>
        </w:numPr>
        <w:rPr>
          <w:rFonts w:asciiTheme="majorHAnsi" w:hAnsiTheme="majorHAnsi"/>
          <w:sz w:val="20"/>
          <w:szCs w:val="20"/>
        </w:rPr>
      </w:pPr>
      <w:r>
        <w:rPr>
          <w:rFonts w:asciiTheme="majorHAnsi" w:hAnsiTheme="majorHAnsi"/>
          <w:sz w:val="20"/>
          <w:szCs w:val="20"/>
        </w:rPr>
        <w:t>Die zusätzlichen monatlichen Personalkosten betragen 3.000,00 EUR (</w:t>
      </w:r>
      <w:proofErr w:type="gramStart"/>
      <w:r>
        <w:rPr>
          <w:rFonts w:asciiTheme="majorHAnsi" w:hAnsiTheme="majorHAnsi"/>
          <w:sz w:val="20"/>
          <w:szCs w:val="20"/>
        </w:rPr>
        <w:t>14 mal pro</w:t>
      </w:r>
      <w:proofErr w:type="gramEnd"/>
      <w:r>
        <w:rPr>
          <w:rFonts w:asciiTheme="majorHAnsi" w:hAnsiTheme="majorHAnsi"/>
          <w:sz w:val="20"/>
          <w:szCs w:val="20"/>
        </w:rPr>
        <w:t xml:space="preserve"> Jahr).</w:t>
      </w:r>
    </w:p>
    <w:p w14:paraId="5631E28D" w14:textId="77777777" w:rsidR="00FB6A94" w:rsidRDefault="00FB6A94" w:rsidP="00FB6A94">
      <w:pPr>
        <w:pStyle w:val="Listenabsatz"/>
        <w:numPr>
          <w:ilvl w:val="0"/>
          <w:numId w:val="5"/>
        </w:numPr>
        <w:rPr>
          <w:rFonts w:asciiTheme="majorHAnsi" w:hAnsiTheme="majorHAnsi"/>
          <w:sz w:val="20"/>
          <w:szCs w:val="20"/>
        </w:rPr>
      </w:pPr>
      <w:r>
        <w:rPr>
          <w:rFonts w:asciiTheme="majorHAnsi" w:hAnsiTheme="majorHAnsi"/>
          <w:sz w:val="20"/>
          <w:szCs w:val="20"/>
        </w:rPr>
        <w:t xml:space="preserve">Im Firmengebäude wäre Platz. Die notwendigen Investitionen in Adaptierungen des Gebäudes, Maschinen und Abfüllanlage betragen 114.000,00 EUR </w:t>
      </w:r>
      <w:proofErr w:type="spellStart"/>
      <w:r>
        <w:rPr>
          <w:rFonts w:asciiTheme="majorHAnsi" w:hAnsiTheme="majorHAnsi"/>
          <w:sz w:val="20"/>
          <w:szCs w:val="20"/>
        </w:rPr>
        <w:t>exkl</w:t>
      </w:r>
      <w:proofErr w:type="spellEnd"/>
      <w:r>
        <w:rPr>
          <w:rFonts w:asciiTheme="majorHAnsi" w:hAnsiTheme="majorHAnsi"/>
          <w:sz w:val="20"/>
          <w:szCs w:val="20"/>
        </w:rPr>
        <w:t xml:space="preserve"> </w:t>
      </w:r>
      <w:proofErr w:type="spellStart"/>
      <w:r>
        <w:rPr>
          <w:rFonts w:asciiTheme="majorHAnsi" w:hAnsiTheme="majorHAnsi"/>
          <w:sz w:val="20"/>
          <w:szCs w:val="20"/>
        </w:rPr>
        <w:t>USt</w:t>
      </w:r>
      <w:proofErr w:type="spellEnd"/>
      <w:r>
        <w:rPr>
          <w:rFonts w:asciiTheme="majorHAnsi" w:hAnsiTheme="majorHAnsi"/>
          <w:sz w:val="20"/>
          <w:szCs w:val="20"/>
        </w:rPr>
        <w:t>. Die Nutzungsdauer beträgt 20 Jahre.</w:t>
      </w:r>
    </w:p>
    <w:p w14:paraId="52CD1A15" w14:textId="77777777" w:rsidR="00FB6A94" w:rsidRPr="00405A00" w:rsidRDefault="00FB6A94" w:rsidP="00FB6A94">
      <w:pPr>
        <w:pStyle w:val="Listenabsatz"/>
        <w:numPr>
          <w:ilvl w:val="0"/>
          <w:numId w:val="5"/>
        </w:numPr>
        <w:rPr>
          <w:rFonts w:asciiTheme="majorHAnsi" w:hAnsiTheme="majorHAnsi"/>
          <w:sz w:val="20"/>
          <w:szCs w:val="20"/>
        </w:rPr>
      </w:pPr>
      <w:r>
        <w:rPr>
          <w:rFonts w:asciiTheme="majorHAnsi" w:hAnsiTheme="majorHAnsi"/>
          <w:sz w:val="20"/>
          <w:szCs w:val="20"/>
        </w:rPr>
        <w:t>Durch die Erweiterung ist mit weiteren Fixkosten pro Jahr in Höhe von 2.000 zu rechnen.</w:t>
      </w:r>
    </w:p>
    <w:p w14:paraId="216E6FD2" w14:textId="77777777" w:rsidR="00FB6A94" w:rsidRDefault="00FB6A94" w:rsidP="00FB6A94">
      <w:pPr>
        <w:pStyle w:val="Listenabsatz"/>
        <w:rPr>
          <w:rFonts w:asciiTheme="majorHAnsi" w:hAnsiTheme="majorHAnsi"/>
          <w:sz w:val="20"/>
          <w:szCs w:val="20"/>
        </w:rPr>
      </w:pPr>
    </w:p>
    <w:p w14:paraId="24C49D1D" w14:textId="77777777" w:rsidR="00FB6A94" w:rsidRDefault="00FB6A94" w:rsidP="00FB6A94">
      <w:pPr>
        <w:pStyle w:val="Listenabsatz"/>
        <w:rPr>
          <w:rFonts w:asciiTheme="majorHAnsi" w:hAnsiTheme="majorHAnsi"/>
          <w:sz w:val="20"/>
          <w:szCs w:val="20"/>
        </w:rPr>
      </w:pPr>
      <w:r>
        <w:rPr>
          <w:rFonts w:asciiTheme="majorHAnsi" w:hAnsiTheme="majorHAnsi"/>
          <w:sz w:val="20"/>
          <w:szCs w:val="20"/>
        </w:rPr>
        <w:t>Ein Liter Bio Frucht Sirup im Einkauf kostet 4,10 Euro.</w:t>
      </w:r>
    </w:p>
    <w:p w14:paraId="25CC2280" w14:textId="77777777" w:rsidR="00FB6A94" w:rsidRDefault="00FB6A94" w:rsidP="00FB6A94">
      <w:pPr>
        <w:pStyle w:val="Listenabsatz"/>
        <w:rPr>
          <w:rFonts w:asciiTheme="majorHAnsi" w:hAnsiTheme="majorHAnsi"/>
          <w:sz w:val="20"/>
          <w:szCs w:val="20"/>
        </w:rPr>
      </w:pPr>
    </w:p>
    <w:p w14:paraId="23544E7C" w14:textId="77777777" w:rsidR="00FB6A94" w:rsidRDefault="00FB6A94" w:rsidP="00FB6A94">
      <w:pPr>
        <w:pStyle w:val="Listenabsatz"/>
        <w:numPr>
          <w:ilvl w:val="0"/>
          <w:numId w:val="6"/>
        </w:numPr>
        <w:rPr>
          <w:rFonts w:asciiTheme="majorHAnsi" w:hAnsiTheme="majorHAnsi"/>
          <w:sz w:val="20"/>
          <w:szCs w:val="20"/>
        </w:rPr>
      </w:pPr>
      <w:r w:rsidRPr="00405A00">
        <w:rPr>
          <w:rFonts w:asciiTheme="majorHAnsi" w:hAnsiTheme="majorHAnsi"/>
          <w:b/>
          <w:sz w:val="20"/>
          <w:szCs w:val="20"/>
        </w:rPr>
        <w:t>Ermitteln Sie</w:t>
      </w:r>
      <w:r>
        <w:rPr>
          <w:rFonts w:asciiTheme="majorHAnsi" w:hAnsiTheme="majorHAnsi"/>
          <w:sz w:val="20"/>
          <w:szCs w:val="20"/>
        </w:rPr>
        <w:t xml:space="preserve"> die Kosten pro Liter Eigenproduktion und die Gesamtkosten pro Jahr für die Eigenfertigung und die Fremdfertigung uns treffen  Sie eine Entscheidung.</w:t>
      </w:r>
    </w:p>
    <w:p w14:paraId="7453B78C" w14:textId="77777777" w:rsidR="00FB6A94" w:rsidRDefault="00FB6A94" w:rsidP="00FB6A94">
      <w:pPr>
        <w:pStyle w:val="Listenabsatz"/>
        <w:numPr>
          <w:ilvl w:val="0"/>
          <w:numId w:val="6"/>
        </w:numPr>
        <w:rPr>
          <w:rFonts w:asciiTheme="majorHAnsi" w:hAnsiTheme="majorHAnsi"/>
          <w:sz w:val="20"/>
          <w:szCs w:val="20"/>
        </w:rPr>
      </w:pPr>
      <w:r>
        <w:rPr>
          <w:rFonts w:asciiTheme="majorHAnsi" w:hAnsiTheme="majorHAnsi"/>
          <w:sz w:val="20"/>
          <w:szCs w:val="20"/>
        </w:rPr>
        <w:t xml:space="preserve">Bei welcher Menge ändert sich Ihre Meinung (BEB für </w:t>
      </w:r>
      <w:proofErr w:type="spellStart"/>
      <w:r>
        <w:rPr>
          <w:rFonts w:asciiTheme="majorHAnsi" w:hAnsiTheme="majorHAnsi"/>
          <w:sz w:val="20"/>
          <w:szCs w:val="20"/>
        </w:rPr>
        <w:t>Make</w:t>
      </w:r>
      <w:proofErr w:type="spellEnd"/>
      <w:r>
        <w:rPr>
          <w:rFonts w:asciiTheme="majorHAnsi" w:hAnsiTheme="majorHAnsi"/>
          <w:sz w:val="20"/>
          <w:szCs w:val="20"/>
        </w:rPr>
        <w:t xml:space="preserve"> </w:t>
      </w:r>
      <w:proofErr w:type="spellStart"/>
      <w:r>
        <w:rPr>
          <w:rFonts w:asciiTheme="majorHAnsi" w:hAnsiTheme="majorHAnsi"/>
          <w:sz w:val="20"/>
          <w:szCs w:val="20"/>
        </w:rPr>
        <w:t>or</w:t>
      </w:r>
      <w:proofErr w:type="spellEnd"/>
      <w:r>
        <w:rPr>
          <w:rFonts w:asciiTheme="majorHAnsi" w:hAnsiTheme="majorHAnsi"/>
          <w:sz w:val="20"/>
          <w:szCs w:val="20"/>
        </w:rPr>
        <w:t xml:space="preserve"> </w:t>
      </w:r>
      <w:proofErr w:type="spellStart"/>
      <w:r>
        <w:rPr>
          <w:rFonts w:asciiTheme="majorHAnsi" w:hAnsiTheme="majorHAnsi"/>
          <w:sz w:val="20"/>
          <w:szCs w:val="20"/>
        </w:rPr>
        <w:t>buy</w:t>
      </w:r>
      <w:proofErr w:type="spellEnd"/>
      <w:r>
        <w:rPr>
          <w:rFonts w:asciiTheme="majorHAnsi" w:hAnsiTheme="majorHAnsi"/>
          <w:sz w:val="20"/>
          <w:szCs w:val="20"/>
        </w:rPr>
        <w:t>)?</w:t>
      </w:r>
    </w:p>
    <w:p w14:paraId="4AB56128" w14:textId="77777777" w:rsidR="00FB6A94" w:rsidRDefault="00FB6A94" w:rsidP="00FB6A94">
      <w:pPr>
        <w:pStyle w:val="Listenabsatz"/>
        <w:numPr>
          <w:ilvl w:val="0"/>
          <w:numId w:val="6"/>
        </w:numPr>
        <w:rPr>
          <w:rFonts w:asciiTheme="majorHAnsi" w:hAnsiTheme="majorHAnsi"/>
          <w:sz w:val="20"/>
          <w:szCs w:val="20"/>
        </w:rPr>
      </w:pPr>
      <w:r>
        <w:rPr>
          <w:rFonts w:asciiTheme="majorHAnsi" w:hAnsiTheme="majorHAnsi"/>
          <w:sz w:val="20"/>
          <w:szCs w:val="20"/>
        </w:rPr>
        <w:t>Welche Argumente sprechen für die Eigenfertigung welche für die Fremdfertigung?</w:t>
      </w:r>
    </w:p>
    <w:p w14:paraId="76E64618" w14:textId="77777777" w:rsidR="00FB6A94" w:rsidRPr="00FB6A94" w:rsidRDefault="00FB6A94" w:rsidP="00FB6A94">
      <w:pPr>
        <w:rPr>
          <w:rFonts w:asciiTheme="majorHAnsi" w:hAnsiTheme="majorHAnsi"/>
          <w:b/>
          <w:sz w:val="20"/>
          <w:szCs w:val="20"/>
        </w:rPr>
      </w:pPr>
    </w:p>
    <w:p w14:paraId="3383C4BA" w14:textId="7BFE6D79" w:rsidR="00F404F9" w:rsidRDefault="00F404F9" w:rsidP="008B6A95">
      <w:pPr>
        <w:rPr>
          <w:rFonts w:asciiTheme="majorHAnsi" w:hAnsiTheme="majorHAnsi"/>
          <w:sz w:val="20"/>
          <w:szCs w:val="20"/>
        </w:rPr>
      </w:pPr>
      <w:r>
        <w:rPr>
          <w:rFonts w:asciiTheme="majorHAnsi" w:hAnsiTheme="majorHAnsi"/>
          <w:sz w:val="20"/>
          <w:szCs w:val="20"/>
        </w:rPr>
        <w:br w:type="column"/>
      </w:r>
      <w:r>
        <w:rPr>
          <w:rFonts w:asciiTheme="majorHAnsi" w:hAnsiTheme="majorHAnsi"/>
          <w:noProof/>
          <w:sz w:val="20"/>
          <w:szCs w:val="20"/>
          <w:lang w:val="de-DE"/>
        </w:rPr>
        <w:drawing>
          <wp:inline distT="0" distB="0" distL="0" distR="0" wp14:anchorId="2407823F" wp14:editId="1AF04289">
            <wp:extent cx="5756910" cy="7377323"/>
            <wp:effectExtent l="0" t="0" r="889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7377323"/>
                    </a:xfrm>
                    <a:prstGeom prst="rect">
                      <a:avLst/>
                    </a:prstGeom>
                    <a:noFill/>
                    <a:ln>
                      <a:noFill/>
                    </a:ln>
                  </pic:spPr>
                </pic:pic>
              </a:graphicData>
            </a:graphic>
          </wp:inline>
        </w:drawing>
      </w:r>
    </w:p>
    <w:p w14:paraId="29C169A3" w14:textId="0F9F558E" w:rsidR="005574F2" w:rsidRPr="008B6A95" w:rsidRDefault="00F404F9" w:rsidP="008B6A95">
      <w:pPr>
        <w:rPr>
          <w:rFonts w:asciiTheme="majorHAnsi" w:hAnsiTheme="majorHAnsi"/>
          <w:sz w:val="20"/>
          <w:szCs w:val="20"/>
        </w:rPr>
      </w:pPr>
      <w:r>
        <w:rPr>
          <w:rFonts w:asciiTheme="majorHAnsi" w:hAnsiTheme="majorHAnsi"/>
          <w:sz w:val="20"/>
          <w:szCs w:val="20"/>
        </w:rPr>
        <w:br w:type="column"/>
      </w:r>
      <w:r>
        <w:rPr>
          <w:rFonts w:asciiTheme="majorHAnsi" w:hAnsiTheme="majorHAnsi"/>
          <w:noProof/>
          <w:sz w:val="20"/>
          <w:szCs w:val="20"/>
          <w:lang w:val="de-DE"/>
        </w:rPr>
        <w:drawing>
          <wp:inline distT="0" distB="0" distL="0" distR="0" wp14:anchorId="7D7A8E07" wp14:editId="40C1A2E6">
            <wp:extent cx="5756910" cy="7959293"/>
            <wp:effectExtent l="0" t="0" r="8890" b="0"/>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7959293"/>
                    </a:xfrm>
                    <a:prstGeom prst="rect">
                      <a:avLst/>
                    </a:prstGeom>
                    <a:noFill/>
                    <a:ln>
                      <a:noFill/>
                    </a:ln>
                  </pic:spPr>
                </pic:pic>
              </a:graphicData>
            </a:graphic>
          </wp:inline>
        </w:drawing>
      </w:r>
    </w:p>
    <w:sectPr w:rsidR="005574F2" w:rsidRPr="008B6A95" w:rsidSect="0074735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138E2"/>
    <w:multiLevelType w:val="hybridMultilevel"/>
    <w:tmpl w:val="29E245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BEA0E23"/>
    <w:multiLevelType w:val="multilevel"/>
    <w:tmpl w:val="1F8A6D2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1C883911"/>
    <w:multiLevelType w:val="hybridMultilevel"/>
    <w:tmpl w:val="03366E3C"/>
    <w:lvl w:ilvl="0" w:tplc="04070017">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26147651"/>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3C5A004C"/>
    <w:multiLevelType w:val="hybridMultilevel"/>
    <w:tmpl w:val="F79476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F8E7A6D"/>
    <w:multiLevelType w:val="hybridMultilevel"/>
    <w:tmpl w:val="851ABF5A"/>
    <w:lvl w:ilvl="0" w:tplc="E35A6F6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nsid w:val="4629543A"/>
    <w:multiLevelType w:val="hybridMultilevel"/>
    <w:tmpl w:val="6C58DA04"/>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7802D73"/>
    <w:multiLevelType w:val="hybridMultilevel"/>
    <w:tmpl w:val="B0621CD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nsid w:val="542A0AF0"/>
    <w:multiLevelType w:val="hybridMultilevel"/>
    <w:tmpl w:val="F80C752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5AF358B4"/>
    <w:multiLevelType w:val="hybridMultilevel"/>
    <w:tmpl w:val="8C784F9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67573665"/>
    <w:multiLevelType w:val="hybridMultilevel"/>
    <w:tmpl w:val="195EAB4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nsid w:val="6F2C4448"/>
    <w:multiLevelType w:val="hybridMultilevel"/>
    <w:tmpl w:val="DA14AD4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45D5241"/>
    <w:multiLevelType w:val="hybridMultilevel"/>
    <w:tmpl w:val="7D06B606"/>
    <w:lvl w:ilvl="0" w:tplc="0407000F">
      <w:start w:val="1"/>
      <w:numFmt w:val="decimal"/>
      <w:lvlText w:val="%1."/>
      <w:lvlJc w:val="left"/>
      <w:pPr>
        <w:ind w:left="72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7675420D"/>
    <w:multiLevelType w:val="hybridMultilevel"/>
    <w:tmpl w:val="37F2CE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7A642835"/>
    <w:multiLevelType w:val="hybridMultilevel"/>
    <w:tmpl w:val="6AAA729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CE93933"/>
    <w:multiLevelType w:val="hybridMultilevel"/>
    <w:tmpl w:val="851ABF5A"/>
    <w:lvl w:ilvl="0" w:tplc="E35A6F6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8"/>
  </w:num>
  <w:num w:numId="2">
    <w:abstractNumId w:val="11"/>
  </w:num>
  <w:num w:numId="3">
    <w:abstractNumId w:val="10"/>
  </w:num>
  <w:num w:numId="4">
    <w:abstractNumId w:val="15"/>
  </w:num>
  <w:num w:numId="5">
    <w:abstractNumId w:val="7"/>
  </w:num>
  <w:num w:numId="6">
    <w:abstractNumId w:val="5"/>
  </w:num>
  <w:num w:numId="7">
    <w:abstractNumId w:val="6"/>
  </w:num>
  <w:num w:numId="8">
    <w:abstractNumId w:val="13"/>
  </w:num>
  <w:num w:numId="9">
    <w:abstractNumId w:val="12"/>
  </w:num>
  <w:num w:numId="10">
    <w:abstractNumId w:val="14"/>
  </w:num>
  <w:num w:numId="11">
    <w:abstractNumId w:val="9"/>
  </w:num>
  <w:num w:numId="12">
    <w:abstractNumId w:val="0"/>
  </w:num>
  <w:num w:numId="13">
    <w:abstractNumId w:val="3"/>
  </w:num>
  <w:num w:numId="14">
    <w:abstractNumId w:val="2"/>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837"/>
    <w:rsid w:val="00080A9B"/>
    <w:rsid w:val="00115654"/>
    <w:rsid w:val="00147074"/>
    <w:rsid w:val="001D0C4A"/>
    <w:rsid w:val="002019B2"/>
    <w:rsid w:val="00234EAB"/>
    <w:rsid w:val="002C59D2"/>
    <w:rsid w:val="00305A23"/>
    <w:rsid w:val="003233C0"/>
    <w:rsid w:val="003526D8"/>
    <w:rsid w:val="00353255"/>
    <w:rsid w:val="003B5E23"/>
    <w:rsid w:val="003D5B93"/>
    <w:rsid w:val="003E159D"/>
    <w:rsid w:val="00405A00"/>
    <w:rsid w:val="004216A5"/>
    <w:rsid w:val="00495837"/>
    <w:rsid w:val="004B3376"/>
    <w:rsid w:val="004E007E"/>
    <w:rsid w:val="0050232D"/>
    <w:rsid w:val="00521E21"/>
    <w:rsid w:val="00554DEE"/>
    <w:rsid w:val="005574F2"/>
    <w:rsid w:val="005606CE"/>
    <w:rsid w:val="005A0E8E"/>
    <w:rsid w:val="00645193"/>
    <w:rsid w:val="006B702D"/>
    <w:rsid w:val="00720027"/>
    <w:rsid w:val="00747355"/>
    <w:rsid w:val="007645B6"/>
    <w:rsid w:val="007B1AAE"/>
    <w:rsid w:val="007D3671"/>
    <w:rsid w:val="008B6A95"/>
    <w:rsid w:val="008D090D"/>
    <w:rsid w:val="008D2A7A"/>
    <w:rsid w:val="008D75A9"/>
    <w:rsid w:val="008E6F7A"/>
    <w:rsid w:val="009032AF"/>
    <w:rsid w:val="00920923"/>
    <w:rsid w:val="009E2210"/>
    <w:rsid w:val="00BF6680"/>
    <w:rsid w:val="00C11F1C"/>
    <w:rsid w:val="00CD69FA"/>
    <w:rsid w:val="00CE1C65"/>
    <w:rsid w:val="00CE420C"/>
    <w:rsid w:val="00D01AD6"/>
    <w:rsid w:val="00D47650"/>
    <w:rsid w:val="00D731D0"/>
    <w:rsid w:val="00DB066B"/>
    <w:rsid w:val="00DC4D51"/>
    <w:rsid w:val="00DD5FD7"/>
    <w:rsid w:val="00DD69A0"/>
    <w:rsid w:val="00E00152"/>
    <w:rsid w:val="00E2692A"/>
    <w:rsid w:val="00E62E61"/>
    <w:rsid w:val="00E84119"/>
    <w:rsid w:val="00E91483"/>
    <w:rsid w:val="00F404F9"/>
    <w:rsid w:val="00F85E5E"/>
    <w:rsid w:val="00F90D43"/>
    <w:rsid w:val="00FB2EA4"/>
    <w:rsid w:val="00FB6A94"/>
    <w:rsid w:val="00FD1DA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AC24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AT"/>
    </w:rPr>
  </w:style>
  <w:style w:type="paragraph" w:styleId="berschrift3">
    <w:name w:val="heading 3"/>
    <w:basedOn w:val="Standard"/>
    <w:next w:val="Standard"/>
    <w:link w:val="berschrift3Zeichen"/>
    <w:qFormat/>
    <w:rsid w:val="00353255"/>
    <w:pPr>
      <w:keepNext/>
      <w:outlineLvl w:val="2"/>
    </w:pPr>
    <w:rPr>
      <w:rFonts w:ascii="Arial" w:eastAsia="Times New Roman" w:hAnsi="Arial" w:cs="Times New Roman"/>
      <w:b/>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3E159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E159D"/>
    <w:rPr>
      <w:rFonts w:ascii="Lucida Grande" w:hAnsi="Lucida Grande" w:cs="Lucida Grande"/>
      <w:sz w:val="18"/>
      <w:szCs w:val="18"/>
      <w:lang w:val="de-AT"/>
    </w:rPr>
  </w:style>
  <w:style w:type="paragraph" w:styleId="Listenabsatz">
    <w:name w:val="List Paragraph"/>
    <w:basedOn w:val="Standard"/>
    <w:uiPriority w:val="34"/>
    <w:qFormat/>
    <w:rsid w:val="00F90D43"/>
    <w:pPr>
      <w:ind w:left="720"/>
      <w:contextualSpacing/>
    </w:pPr>
  </w:style>
  <w:style w:type="character" w:customStyle="1" w:styleId="berschrift3Zeichen">
    <w:name w:val="Überschrift 3 Zeichen"/>
    <w:basedOn w:val="Absatzstandardschriftart"/>
    <w:link w:val="berschrift3"/>
    <w:rsid w:val="00353255"/>
    <w:rPr>
      <w:rFonts w:ascii="Arial" w:eastAsia="Times New Roman" w:hAnsi="Arial" w:cs="Times New Roman"/>
      <w:b/>
      <w:szCs w:val="20"/>
    </w:rPr>
  </w:style>
  <w:style w:type="paragraph" w:styleId="Kopfzeile">
    <w:name w:val="header"/>
    <w:basedOn w:val="Standard"/>
    <w:link w:val="KopfzeileZeichen"/>
    <w:semiHidden/>
    <w:rsid w:val="00353255"/>
    <w:pPr>
      <w:tabs>
        <w:tab w:val="center" w:pos="4536"/>
        <w:tab w:val="right" w:pos="9072"/>
      </w:tabs>
    </w:pPr>
    <w:rPr>
      <w:rFonts w:ascii="Arial" w:eastAsia="Times New Roman" w:hAnsi="Arial" w:cs="Times New Roman"/>
      <w:szCs w:val="20"/>
      <w:lang w:val="de-DE"/>
    </w:rPr>
  </w:style>
  <w:style w:type="character" w:customStyle="1" w:styleId="KopfzeileZeichen">
    <w:name w:val="Kopfzeile Zeichen"/>
    <w:basedOn w:val="Absatzstandardschriftart"/>
    <w:link w:val="Kopfzeile"/>
    <w:semiHidden/>
    <w:rsid w:val="00353255"/>
    <w:rPr>
      <w:rFonts w:ascii="Arial" w:eastAsia="Times New Roman" w:hAnsi="Arial" w:cs="Times New Roman"/>
      <w:szCs w:val="20"/>
    </w:rPr>
  </w:style>
  <w:style w:type="character" w:customStyle="1" w:styleId="zitat-ergebnis">
    <w:name w:val="zitat-ergebnis"/>
    <w:basedOn w:val="Absatzstandardschriftart"/>
    <w:rsid w:val="00353255"/>
  </w:style>
  <w:style w:type="character" w:customStyle="1" w:styleId="copy">
    <w:name w:val="copy"/>
    <w:basedOn w:val="Absatzstandardschriftart"/>
    <w:rsid w:val="00353255"/>
  </w:style>
  <w:style w:type="paragraph" w:styleId="Textkrpereinzug">
    <w:name w:val="Body Text Indent"/>
    <w:basedOn w:val="Standard"/>
    <w:link w:val="TextkrpereinzugZeichen"/>
    <w:semiHidden/>
    <w:rsid w:val="00DC4D51"/>
    <w:pPr>
      <w:ind w:left="1416" w:hanging="1416"/>
    </w:pPr>
    <w:rPr>
      <w:rFonts w:ascii="Arial" w:eastAsia="Times New Roman" w:hAnsi="Arial" w:cs="Times New Roman"/>
      <w:b/>
      <w:bCs/>
      <w:noProof/>
      <w:sz w:val="28"/>
      <w:lang w:val="de-DE"/>
    </w:rPr>
  </w:style>
  <w:style w:type="character" w:customStyle="1" w:styleId="TextkrpereinzugZeichen">
    <w:name w:val="Textkörpereinzug Zeichen"/>
    <w:basedOn w:val="Absatzstandardschriftart"/>
    <w:link w:val="Textkrpereinzug"/>
    <w:semiHidden/>
    <w:rsid w:val="00DC4D51"/>
    <w:rPr>
      <w:rFonts w:ascii="Arial" w:eastAsia="Times New Roman" w:hAnsi="Arial" w:cs="Times New Roman"/>
      <w:b/>
      <w:bCs/>
      <w:noProof/>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AT"/>
    </w:rPr>
  </w:style>
  <w:style w:type="paragraph" w:styleId="berschrift3">
    <w:name w:val="heading 3"/>
    <w:basedOn w:val="Standard"/>
    <w:next w:val="Standard"/>
    <w:link w:val="berschrift3Zeichen"/>
    <w:qFormat/>
    <w:rsid w:val="00353255"/>
    <w:pPr>
      <w:keepNext/>
      <w:outlineLvl w:val="2"/>
    </w:pPr>
    <w:rPr>
      <w:rFonts w:ascii="Arial" w:eastAsia="Times New Roman" w:hAnsi="Arial" w:cs="Times New Roman"/>
      <w:b/>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3E159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E159D"/>
    <w:rPr>
      <w:rFonts w:ascii="Lucida Grande" w:hAnsi="Lucida Grande" w:cs="Lucida Grande"/>
      <w:sz w:val="18"/>
      <w:szCs w:val="18"/>
      <w:lang w:val="de-AT"/>
    </w:rPr>
  </w:style>
  <w:style w:type="paragraph" w:styleId="Listenabsatz">
    <w:name w:val="List Paragraph"/>
    <w:basedOn w:val="Standard"/>
    <w:uiPriority w:val="34"/>
    <w:qFormat/>
    <w:rsid w:val="00F90D43"/>
    <w:pPr>
      <w:ind w:left="720"/>
      <w:contextualSpacing/>
    </w:pPr>
  </w:style>
  <w:style w:type="character" w:customStyle="1" w:styleId="berschrift3Zeichen">
    <w:name w:val="Überschrift 3 Zeichen"/>
    <w:basedOn w:val="Absatzstandardschriftart"/>
    <w:link w:val="berschrift3"/>
    <w:rsid w:val="00353255"/>
    <w:rPr>
      <w:rFonts w:ascii="Arial" w:eastAsia="Times New Roman" w:hAnsi="Arial" w:cs="Times New Roman"/>
      <w:b/>
      <w:szCs w:val="20"/>
    </w:rPr>
  </w:style>
  <w:style w:type="paragraph" w:styleId="Kopfzeile">
    <w:name w:val="header"/>
    <w:basedOn w:val="Standard"/>
    <w:link w:val="KopfzeileZeichen"/>
    <w:semiHidden/>
    <w:rsid w:val="00353255"/>
    <w:pPr>
      <w:tabs>
        <w:tab w:val="center" w:pos="4536"/>
        <w:tab w:val="right" w:pos="9072"/>
      </w:tabs>
    </w:pPr>
    <w:rPr>
      <w:rFonts w:ascii="Arial" w:eastAsia="Times New Roman" w:hAnsi="Arial" w:cs="Times New Roman"/>
      <w:szCs w:val="20"/>
      <w:lang w:val="de-DE"/>
    </w:rPr>
  </w:style>
  <w:style w:type="character" w:customStyle="1" w:styleId="KopfzeileZeichen">
    <w:name w:val="Kopfzeile Zeichen"/>
    <w:basedOn w:val="Absatzstandardschriftart"/>
    <w:link w:val="Kopfzeile"/>
    <w:semiHidden/>
    <w:rsid w:val="00353255"/>
    <w:rPr>
      <w:rFonts w:ascii="Arial" w:eastAsia="Times New Roman" w:hAnsi="Arial" w:cs="Times New Roman"/>
      <w:szCs w:val="20"/>
    </w:rPr>
  </w:style>
  <w:style w:type="character" w:customStyle="1" w:styleId="zitat-ergebnis">
    <w:name w:val="zitat-ergebnis"/>
    <w:basedOn w:val="Absatzstandardschriftart"/>
    <w:rsid w:val="00353255"/>
  </w:style>
  <w:style w:type="character" w:customStyle="1" w:styleId="copy">
    <w:name w:val="copy"/>
    <w:basedOn w:val="Absatzstandardschriftart"/>
    <w:rsid w:val="00353255"/>
  </w:style>
  <w:style w:type="paragraph" w:styleId="Textkrpereinzug">
    <w:name w:val="Body Text Indent"/>
    <w:basedOn w:val="Standard"/>
    <w:link w:val="TextkrpereinzugZeichen"/>
    <w:semiHidden/>
    <w:rsid w:val="00DC4D51"/>
    <w:pPr>
      <w:ind w:left="1416" w:hanging="1416"/>
    </w:pPr>
    <w:rPr>
      <w:rFonts w:ascii="Arial" w:eastAsia="Times New Roman" w:hAnsi="Arial" w:cs="Times New Roman"/>
      <w:b/>
      <w:bCs/>
      <w:noProof/>
      <w:sz w:val="28"/>
      <w:lang w:val="de-DE"/>
    </w:rPr>
  </w:style>
  <w:style w:type="character" w:customStyle="1" w:styleId="TextkrpereinzugZeichen">
    <w:name w:val="Textkörpereinzug Zeichen"/>
    <w:basedOn w:val="Absatzstandardschriftart"/>
    <w:link w:val="Textkrpereinzug"/>
    <w:semiHidden/>
    <w:rsid w:val="00DC4D51"/>
    <w:rPr>
      <w:rFonts w:ascii="Arial" w:eastAsia="Times New Roman" w:hAnsi="Arial" w:cs="Times New Roman"/>
      <w:b/>
      <w:bCs/>
      <w:noProo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2152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754</Words>
  <Characters>4754</Characters>
  <Application>Microsoft Macintosh Word</Application>
  <DocSecurity>0</DocSecurity>
  <Lines>39</Lines>
  <Paragraphs>10</Paragraphs>
  <ScaleCrop>false</ScaleCrop>
  <Company/>
  <LinksUpToDate>false</LinksUpToDate>
  <CharactersWithSpaces>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holzheu</dc:creator>
  <cp:keywords/>
  <dc:description/>
  <cp:lastModifiedBy>werner holzheu</cp:lastModifiedBy>
  <cp:revision>2</cp:revision>
  <dcterms:created xsi:type="dcterms:W3CDTF">2020-02-09T19:15:00Z</dcterms:created>
  <dcterms:modified xsi:type="dcterms:W3CDTF">2020-02-09T19:15:00Z</dcterms:modified>
</cp:coreProperties>
</file>